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BF8" w:rsidRDefault="00F86BF8" w:rsidP="00697D14">
      <w:pPr>
        <w:spacing w:after="0"/>
        <w:ind w:left="120"/>
        <w:jc w:val="both"/>
        <w:rPr>
          <w:rFonts w:ascii="Times New Roman" w:hAnsi="Times New Roman" w:cs="Times New Roman"/>
          <w:b/>
          <w:color w:val="000000"/>
          <w:sz w:val="20"/>
          <w:szCs w:val="20"/>
          <w:lang w:val="ru-RU"/>
        </w:rPr>
      </w:pPr>
      <w:bookmarkStart w:id="0" w:name="block-27143396"/>
      <w:r>
        <w:rPr>
          <w:rFonts w:ascii="Times New Roman" w:hAnsi="Times New Roman" w:cs="Times New Roman"/>
          <w:b/>
          <w:color w:val="000000"/>
          <w:sz w:val="20"/>
          <w:szCs w:val="20"/>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pt;height:660.5pt">
            <v:imagedata r:id="rId5" o:title="раб.прогр._10-11"/>
          </v:shape>
        </w:pict>
      </w:r>
    </w:p>
    <w:p w:rsidR="00F86BF8" w:rsidRDefault="00F86BF8" w:rsidP="00697D14">
      <w:pPr>
        <w:spacing w:after="0"/>
        <w:ind w:left="120"/>
        <w:jc w:val="both"/>
        <w:rPr>
          <w:rFonts w:ascii="Times New Roman" w:hAnsi="Times New Roman" w:cs="Times New Roman"/>
          <w:b/>
          <w:color w:val="000000"/>
          <w:sz w:val="20"/>
          <w:szCs w:val="20"/>
          <w:lang w:val="ru-RU"/>
        </w:rPr>
      </w:pPr>
    </w:p>
    <w:p w:rsidR="00F86BF8" w:rsidRDefault="00F86BF8" w:rsidP="00697D14">
      <w:pPr>
        <w:spacing w:after="0"/>
        <w:ind w:left="120"/>
        <w:jc w:val="both"/>
        <w:rPr>
          <w:rFonts w:ascii="Times New Roman" w:hAnsi="Times New Roman" w:cs="Times New Roman"/>
          <w:b/>
          <w:color w:val="000000"/>
          <w:sz w:val="20"/>
          <w:szCs w:val="20"/>
          <w:lang w:val="ru-RU"/>
        </w:rPr>
      </w:pPr>
    </w:p>
    <w:p w:rsidR="00F86BF8" w:rsidRDefault="00F86BF8" w:rsidP="00697D14">
      <w:pPr>
        <w:spacing w:after="0"/>
        <w:ind w:left="120"/>
        <w:jc w:val="both"/>
        <w:rPr>
          <w:rFonts w:ascii="Times New Roman" w:hAnsi="Times New Roman" w:cs="Times New Roman"/>
          <w:b/>
          <w:color w:val="000000"/>
          <w:sz w:val="20"/>
          <w:szCs w:val="20"/>
          <w:lang w:val="ru-RU"/>
        </w:rPr>
      </w:pPr>
    </w:p>
    <w:p w:rsidR="007050A6" w:rsidRPr="00697D14" w:rsidRDefault="00BB6975" w:rsidP="00697D14">
      <w:pPr>
        <w:spacing w:after="0"/>
        <w:ind w:left="12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lastRenderedPageBreak/>
        <w:t xml:space="preserve">                                 ПОЯСНИТЕЛЬНАЯ ЗАПИСКА</w:t>
      </w:r>
    </w:p>
    <w:p w:rsidR="007050A6" w:rsidRPr="00697D14" w:rsidRDefault="007050A6" w:rsidP="00697D14">
      <w:pPr>
        <w:spacing w:after="0"/>
        <w:ind w:left="120"/>
        <w:jc w:val="both"/>
        <w:rPr>
          <w:rFonts w:ascii="Times New Roman" w:hAnsi="Times New Roman" w:cs="Times New Roman"/>
          <w:sz w:val="20"/>
          <w:szCs w:val="20"/>
          <w:lang w:val="ru-RU"/>
        </w:rPr>
      </w:pP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7050A6" w:rsidRPr="00697D14" w:rsidRDefault="00BB6975" w:rsidP="00697D14">
      <w:pPr>
        <w:spacing w:after="0"/>
        <w:ind w:firstLine="600"/>
        <w:jc w:val="both"/>
        <w:rPr>
          <w:rFonts w:ascii="Times New Roman" w:hAnsi="Times New Roman" w:cs="Times New Roman"/>
          <w:sz w:val="20"/>
          <w:szCs w:val="20"/>
        </w:rPr>
      </w:pPr>
      <w:r w:rsidRPr="00697D14">
        <w:rPr>
          <w:rFonts w:ascii="Times New Roman" w:hAnsi="Times New Roman" w:cs="Times New Roman"/>
          <w:color w:val="000000"/>
          <w:spacing w:val="-2"/>
          <w:sz w:val="20"/>
          <w:szCs w:val="20"/>
        </w:rPr>
        <w:t>Программа ОБЖ обеспечивает:</w:t>
      </w:r>
    </w:p>
    <w:p w:rsidR="007050A6" w:rsidRPr="00697D14" w:rsidRDefault="00BB6975" w:rsidP="00697D14">
      <w:pPr>
        <w:numPr>
          <w:ilvl w:val="0"/>
          <w:numId w:val="1"/>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7050A6" w:rsidRPr="00697D14" w:rsidRDefault="00BB6975" w:rsidP="00697D14">
      <w:pPr>
        <w:numPr>
          <w:ilvl w:val="0"/>
          <w:numId w:val="1"/>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7050A6" w:rsidRPr="00697D14" w:rsidRDefault="00BB6975" w:rsidP="00697D14">
      <w:pPr>
        <w:numPr>
          <w:ilvl w:val="0"/>
          <w:numId w:val="1"/>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rsidR="007050A6" w:rsidRPr="00697D14" w:rsidRDefault="00BB6975" w:rsidP="00697D14">
      <w:pPr>
        <w:numPr>
          <w:ilvl w:val="0"/>
          <w:numId w:val="1"/>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подготовку выпускников к решению актуальных практических задач безопасности жизнедеятельности в повседневной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Содержание учебного предмета ОБЖ структурно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1. «Основы комплексной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Модуль № 2. «Основы обороны государства».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3. «Военно-профессиональная деятельность».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4. «Защита населения Российской Федерации от опасных и чрезвычайных ситуаций».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5. «Безопасность в природной среде и экологическая безопасность».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6. «Основы противодействия экстремизму и терроризму».</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7. «Основы здорового образа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8. «Основы медицинских знаний и оказание первой помощи».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Модуль № 9. «Элементы начальной военной подготовки».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 xml:space="preserve">ОБЩАЯ ХАРАКТЕРИСТИКА УЧЕБНОГО ПРЕДМЕТА «ОСНОВЫ БЕЗОПАСНОСТИ ЖИЗНЕДЕЯТЕЛЬНОСТИ»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w:t>
      </w:r>
      <w:r w:rsidRPr="00697D14">
        <w:rPr>
          <w:rFonts w:ascii="Times New Roman" w:hAnsi="Times New Roman" w:cs="Times New Roman"/>
          <w:color w:val="000000"/>
          <w:spacing w:val="-2"/>
          <w:sz w:val="20"/>
          <w:szCs w:val="20"/>
          <w:lang w:val="ru-RU"/>
        </w:rPr>
        <w:lastRenderedPageBreak/>
        <w:t>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ЦЕЛЬ ИЗУЧЕНИЯ УЧЕБНОГО ПРЕДМЕТА «ОСНОВЫ БЕЗОПАСНОСТИ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7050A6" w:rsidRPr="00697D14" w:rsidRDefault="00BB6975" w:rsidP="00697D14">
      <w:pPr>
        <w:numPr>
          <w:ilvl w:val="0"/>
          <w:numId w:val="2"/>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7050A6" w:rsidRPr="00697D14" w:rsidRDefault="00BB6975" w:rsidP="00697D14">
      <w:pPr>
        <w:numPr>
          <w:ilvl w:val="0"/>
          <w:numId w:val="2"/>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7050A6" w:rsidRPr="00697D14" w:rsidRDefault="00BB6975" w:rsidP="00697D14">
      <w:pPr>
        <w:numPr>
          <w:ilvl w:val="0"/>
          <w:numId w:val="2"/>
        </w:numPr>
        <w:spacing w:after="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7050A6" w:rsidRPr="00697D14" w:rsidRDefault="007050A6" w:rsidP="00697D14">
      <w:pPr>
        <w:spacing w:after="0"/>
        <w:ind w:left="120"/>
        <w:jc w:val="both"/>
        <w:rPr>
          <w:rFonts w:ascii="Times New Roman" w:hAnsi="Times New Roman" w:cs="Times New Roman"/>
          <w:sz w:val="20"/>
          <w:szCs w:val="20"/>
          <w:lang w:val="ru-RU"/>
        </w:rPr>
      </w:pPr>
    </w:p>
    <w:p w:rsidR="007050A6" w:rsidRPr="00697D14" w:rsidRDefault="00BB6975" w:rsidP="00697D14">
      <w:pPr>
        <w:spacing w:after="0"/>
        <w:ind w:left="12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МЕСТО УЧЕБНОГО ПРЕДМЕТА «ОСНОВЫ БЕЗОПАСНОСТИ ЖИЗНЕДЕЯТЕЛЬНОСТИ» В УЧЕБНОМ ПЛАНЕ</w:t>
      </w:r>
    </w:p>
    <w:p w:rsidR="007050A6" w:rsidRPr="00697D14" w:rsidRDefault="007050A6" w:rsidP="00697D14">
      <w:pPr>
        <w:spacing w:after="0"/>
        <w:ind w:left="120"/>
        <w:jc w:val="both"/>
        <w:rPr>
          <w:rFonts w:ascii="Times New Roman" w:hAnsi="Times New Roman" w:cs="Times New Roman"/>
          <w:sz w:val="20"/>
          <w:szCs w:val="20"/>
          <w:lang w:val="ru-RU"/>
        </w:rPr>
      </w:pP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Всего на изучение учебного предмета ОБЖ на уровне среднего общего образования отводится 68 часов (по 34 часа в каждом классе).</w:t>
      </w:r>
    </w:p>
    <w:p w:rsidR="007050A6" w:rsidRPr="00697D14" w:rsidRDefault="007050A6" w:rsidP="00697D14">
      <w:pPr>
        <w:rPr>
          <w:rFonts w:ascii="Times New Roman" w:hAnsi="Times New Roman" w:cs="Times New Roman"/>
          <w:sz w:val="20"/>
          <w:szCs w:val="20"/>
          <w:lang w:val="ru-RU"/>
        </w:rPr>
        <w:sectPr w:rsidR="007050A6" w:rsidRPr="00697D14">
          <w:pgSz w:w="11906" w:h="16383"/>
          <w:pgMar w:top="1134" w:right="850" w:bottom="1134" w:left="1701" w:header="720" w:footer="720" w:gutter="0"/>
          <w:cols w:space="720"/>
        </w:sectPr>
      </w:pPr>
    </w:p>
    <w:p w:rsidR="007050A6" w:rsidRPr="00697D14" w:rsidRDefault="00BB6975" w:rsidP="00697D14">
      <w:pPr>
        <w:spacing w:after="0"/>
        <w:ind w:left="120"/>
        <w:jc w:val="both"/>
        <w:rPr>
          <w:rFonts w:ascii="Times New Roman" w:hAnsi="Times New Roman" w:cs="Times New Roman"/>
          <w:sz w:val="20"/>
          <w:szCs w:val="20"/>
          <w:lang w:val="ru-RU"/>
        </w:rPr>
      </w:pPr>
      <w:bookmarkStart w:id="1" w:name="block-27143397"/>
      <w:bookmarkEnd w:id="0"/>
      <w:r w:rsidRPr="00697D14">
        <w:rPr>
          <w:rFonts w:ascii="Times New Roman" w:hAnsi="Times New Roman" w:cs="Times New Roman"/>
          <w:b/>
          <w:color w:val="000000"/>
          <w:sz w:val="20"/>
          <w:szCs w:val="20"/>
          <w:lang w:val="ru-RU"/>
        </w:rPr>
        <w:lastRenderedPageBreak/>
        <w:t>СОДЕРЖАНИЕ ОБУЧЕНИЯ</w:t>
      </w:r>
    </w:p>
    <w:p w:rsidR="007050A6" w:rsidRPr="00697D14" w:rsidRDefault="007050A6" w:rsidP="00697D14">
      <w:pPr>
        <w:spacing w:after="0"/>
        <w:ind w:left="120"/>
        <w:jc w:val="both"/>
        <w:rPr>
          <w:rFonts w:ascii="Times New Roman" w:hAnsi="Times New Roman" w:cs="Times New Roman"/>
          <w:sz w:val="20"/>
          <w:szCs w:val="20"/>
          <w:lang w:val="ru-RU"/>
        </w:rPr>
      </w:pP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1. «Основы комплексной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Культура безопасности жизнедеятельности в современном обществе.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Личностный фактор в обеспечении безопасности жизнедеятельности населения в стране.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Общие правила безопасности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Явные и скрытые опасности современных развлечений молодёжи. Зацепинг. Административная ответственность за занятия зацепингом и руфингом. Диггерство и его опасности. Ответственность за диггерство. Паркур. Селфи. Основные меры безопасности для паркура и селфи. Флешмоб. Ответственность за участие во флешмобе, носящем антиобщественный характер.</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Как не стать жертвой информационной войны.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Обязанности участников дорожного движения. Правила дорожного движения для пешеходов, пассажиров, водителей.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Безопасное поведение на различных видах транспорта.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Электросамокат. Питбайк. Моноколесо. Сегвей. Гироскутер.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Порядок действий при попадании в опасную ситуацию. Порядок действий в случаях, когда потерялся человек.</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Безопасность в социуме. Конфликтные ситуации. Способы разрешения конфликтных ситуаций. Опасные проявления конфликтов. Способы противодействия буллингу и проявлению насилия.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 xml:space="preserve">Модуль № 2. «Основы обороны государства».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7050A6" w:rsidRPr="00BB47A5"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w:t>
      </w:r>
      <w:r w:rsidRPr="00BB47A5">
        <w:rPr>
          <w:rFonts w:ascii="Times New Roman" w:hAnsi="Times New Roman" w:cs="Times New Roman"/>
          <w:color w:val="000000"/>
          <w:spacing w:val="-2"/>
          <w:sz w:val="20"/>
          <w:szCs w:val="20"/>
          <w:lang w:val="ru-RU"/>
        </w:rPr>
        <w:t>Вооружённые Силы Российской Федерации (созданы в 1992 г.).</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Дни воинской славы (победные дни) России. Памятные даты России.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3. «Военно-профессиональная деятельность».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Организация подготовки офицерских кадров для Вооружённых Сил Российской Федерации, МВД России, ФСБ России, МЧС России.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Ритуал подъёма и спуска Государственного флага Российской Федерации. Вручение воинской части государственной награды.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4. «Защита населения Российской Федерации от опасных и чрезвычайных ситуаций».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5. «Безопасность в природной среде и экологическая безопасность».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sidRPr="00697D14">
        <w:rPr>
          <w:rFonts w:ascii="Times New Roman" w:hAnsi="Times New Roman" w:cs="Times New Roman"/>
          <w:color w:val="000000"/>
          <w:spacing w:val="-2"/>
          <w:sz w:val="20"/>
          <w:szCs w:val="20"/>
        </w:rPr>
        <w:t>GPS</w:t>
      </w:r>
      <w:r w:rsidRPr="00697D14">
        <w:rPr>
          <w:rFonts w:ascii="Times New Roman" w:hAnsi="Times New Roman" w:cs="Times New Roman"/>
          <w:color w:val="000000"/>
          <w:spacing w:val="-2"/>
          <w:sz w:val="20"/>
          <w:szCs w:val="20"/>
          <w:lang w:val="ru-RU"/>
        </w:rPr>
        <w:t>). Безопасность в автономных условиях.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Федеральная служба по надзору в сфере защиты прав потребителей и благополучия человека (Роспотребнадзор). Федеральный закон от 10 января 2002 г. № 7-ФЗ «Об охране окружающей среды».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Средства защиты и предупреждения от экологических опасностей. Бытовые приборы контроля воздуха. </w:t>
      </w:r>
      <w:r w:rsidRPr="00697D14">
        <w:rPr>
          <w:rFonts w:ascii="Times New Roman" w:hAnsi="Times New Roman" w:cs="Times New Roman"/>
          <w:color w:val="000000"/>
          <w:spacing w:val="-2"/>
          <w:sz w:val="20"/>
          <w:szCs w:val="20"/>
        </w:rPr>
        <w:t>TDS</w:t>
      </w:r>
      <w:r w:rsidRPr="00697D14">
        <w:rPr>
          <w:rFonts w:ascii="Times New Roman" w:hAnsi="Times New Roman" w:cs="Times New Roman"/>
          <w:color w:val="000000"/>
          <w:spacing w:val="-2"/>
          <w:sz w:val="20"/>
          <w:szCs w:val="20"/>
          <w:lang w:val="ru-RU"/>
        </w:rPr>
        <w:t>-метры (солемеры). Шумомеры. Люксметры. Бытовые дозиметры (радиометры). Бытовые нитратомеры.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6. «Основы противодействия экстремизму и терроризму».</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Разновидности экстремистской деятельности. Внешние и внутренние экстремистские угрозы.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Кибертерроризм.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7. «Основы здорового образа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8. «Основы медицинских знаний и оказание первой помощи».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Освоение основ медицинских знаний.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w:t>
      </w:r>
      <w:r w:rsidRPr="00697D14">
        <w:rPr>
          <w:rFonts w:ascii="Times New Roman" w:hAnsi="Times New Roman" w:cs="Times New Roman"/>
          <w:color w:val="000000"/>
          <w:spacing w:val="-2"/>
          <w:sz w:val="20"/>
          <w:szCs w:val="20"/>
        </w:rPr>
        <w:t>OVID</w:t>
      </w:r>
      <w:r w:rsidRPr="00697D14">
        <w:rPr>
          <w:rFonts w:ascii="Times New Roman" w:hAnsi="Times New Roman" w:cs="Times New Roman"/>
          <w:color w:val="000000"/>
          <w:spacing w:val="-2"/>
          <w:sz w:val="20"/>
          <w:szCs w:val="20"/>
          <w:lang w:val="ru-RU"/>
        </w:rPr>
        <w:t>-19. Правила профилактики коронавируса.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w:t>
      </w:r>
      <w:r w:rsidRPr="00697D14">
        <w:rPr>
          <w:rFonts w:ascii="Times New Roman" w:hAnsi="Times New Roman" w:cs="Times New Roman"/>
          <w:color w:val="000000"/>
          <w:spacing w:val="-2"/>
          <w:sz w:val="20"/>
          <w:szCs w:val="20"/>
          <w:lang w:val="ru-RU"/>
        </w:rPr>
        <w:lastRenderedPageBreak/>
        <w:t>ответственность за оставление пострадавшего, находящегося в беспомощном состоянии, без возможности получения помощи.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Первая помощь при утоплении и коме. Первая помощь при отравлении психоактивными веществами. Общие признаки отравления психоактивными веществами.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Составы аптечек для оказания первой помощи в различных условиях.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Правила и способы переноски (транспортировки) пострадавших.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Модуль № 9. «Элементы начальной военной подготовки».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Способы передвижения в бою при действиях в пешем порядке.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оттаскивания раненых с поля боя.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697D14" w:rsidRDefault="00697D14" w:rsidP="00697D14">
      <w:pPr>
        <w:spacing w:after="0"/>
        <w:ind w:left="120"/>
        <w:jc w:val="both"/>
        <w:rPr>
          <w:rFonts w:ascii="Times New Roman" w:hAnsi="Times New Roman" w:cs="Times New Roman"/>
          <w:sz w:val="20"/>
          <w:szCs w:val="20"/>
          <w:lang w:val="ru-RU"/>
        </w:rPr>
      </w:pPr>
      <w:bookmarkStart w:id="2" w:name="block-27143398"/>
      <w:bookmarkEnd w:id="1"/>
    </w:p>
    <w:p w:rsidR="007050A6" w:rsidRPr="00697D14" w:rsidRDefault="00BB6975" w:rsidP="00697D14">
      <w:pPr>
        <w:spacing w:after="0"/>
        <w:ind w:left="12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 xml:space="preserve">ПЛАНИРУЕМЫЕ РЕЗУЛЬТАТЫ ОСВОЕНИЯ УЧЕБНОГО ПРЕДМЕТА «ОСНОВЫ БЕЗОПАСНОСТИ ЖИЗНЕДЕЯТЕЛЬНОСТИ» </w:t>
      </w:r>
    </w:p>
    <w:p w:rsidR="007050A6" w:rsidRPr="00697D14" w:rsidRDefault="007050A6" w:rsidP="00697D14">
      <w:pPr>
        <w:spacing w:after="0"/>
        <w:ind w:left="120"/>
        <w:jc w:val="both"/>
        <w:rPr>
          <w:rFonts w:ascii="Times New Roman" w:hAnsi="Times New Roman" w:cs="Times New Roman"/>
          <w:sz w:val="20"/>
          <w:szCs w:val="20"/>
          <w:lang w:val="ru-RU"/>
        </w:rPr>
      </w:pP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ЛИЧНОСТНЫЕ РЕЗУЛЬТАТЫ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Личностные результаты изучения ОБЖ включают:</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1) гражданское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готовность к взаимодействию с обществом и государством в обеспечении безопасности жизни и здоровья населения;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2) патриотическое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3) духовно-нравственное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осознание духовных ценностей российского народа и российского воинства;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ответственное отношение к своим родителям, старшему поколению, семье, культуре и традициям народов России, принятие идей волонтёрства и добровольчества;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4) эстетическое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эстетическое отношение к миру в сочетании с культурой безопасности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понимание взаимозависимости успешности и полноценного развития и безопасного поведения в повседневной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5) ценности научного познания: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6) физическое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осознание ценности жизни, сформированность ответственного отношения к своему здоровью и здоровью окружающих;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знание приёмов оказания первой помощи и готовность применять их в случае необходимости;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потребность в регулярном ведении здорового образа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осознание последствий и активное неприятие вредных привычек и иных форм причинения вреда физическому и психическому здоровью;</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7) трудовое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готовность к осознанному и ответственному соблюдению требований безопасности в процессе трудовой 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интерес к различным сферам профессиональной деятельности, включая военно-профессиональную деятельность;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готовность и способность к образованию и самообразованию на протяжении всей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pacing w:val="-2"/>
          <w:sz w:val="20"/>
          <w:szCs w:val="20"/>
          <w:lang w:val="ru-RU"/>
        </w:rPr>
        <w:t>8) экологическое воспитание: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расширение представлений о деятельности экологической направленности.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МЕТАПРЕДМЕТНЫЕ РЕЗУЛЬТАТЫ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базовые логические действия</w:t>
      </w:r>
      <w:r w:rsidRPr="00697D14">
        <w:rPr>
          <w:rFonts w:ascii="Times New Roman" w:hAnsi="Times New Roman" w:cs="Times New Roman"/>
          <w:color w:val="000000"/>
          <w:spacing w:val="-2"/>
          <w:sz w:val="20"/>
          <w:szCs w:val="20"/>
          <w:lang w:val="ru-RU"/>
        </w:rPr>
        <w:t xml:space="preserve"> как часть познавательных универсальных учебных действий: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планировать и осуществлять учебные действия в условиях дефицита информации, необходимой для решения стоящей задачи;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развивать творческое мышление при решении ситуационных задач.</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базовые исследовательские действия</w:t>
      </w:r>
      <w:r w:rsidRPr="00697D14">
        <w:rPr>
          <w:rFonts w:ascii="Times New Roman" w:hAnsi="Times New Roman" w:cs="Times New Roman"/>
          <w:color w:val="000000"/>
          <w:spacing w:val="-2"/>
          <w:sz w:val="20"/>
          <w:szCs w:val="20"/>
          <w:lang w:val="ru-RU"/>
        </w:rPr>
        <w:t xml:space="preserve"> как часть познавательных универсальных учебных действий: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владеть научной терминологией, ключевыми понятиями и методами в области безопасности жизнедеятельности;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характеризовать приобретённые знания и навыки, оценивать возможность их реализации в реальных ситуациях;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умения работать с информацией</w:t>
      </w:r>
      <w:r w:rsidRPr="00697D14">
        <w:rPr>
          <w:rFonts w:ascii="Times New Roman" w:hAnsi="Times New Roman" w:cs="Times New Roman"/>
          <w:color w:val="000000"/>
          <w:spacing w:val="-2"/>
          <w:sz w:val="20"/>
          <w:szCs w:val="20"/>
          <w:lang w:val="ru-RU"/>
        </w:rPr>
        <w:t xml:space="preserve"> как часть познавательных универсальных учебных действий: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оценивать достоверность, легитимность информации, её соответствие правовым и морально-этическим нормам;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владеть навыками по предотвращению рисков, профилактике угроз и защите от опасностей цифровой среды;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умения общения</w:t>
      </w:r>
      <w:r w:rsidRPr="00697D14">
        <w:rPr>
          <w:rFonts w:ascii="Times New Roman" w:hAnsi="Times New Roman" w:cs="Times New Roman"/>
          <w:color w:val="000000"/>
          <w:spacing w:val="-2"/>
          <w:sz w:val="20"/>
          <w:szCs w:val="20"/>
          <w:lang w:val="ru-RU"/>
        </w:rPr>
        <w:t xml:space="preserve"> как часть коммуникативных универсальных учебных действий: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владеть приёмами безопасного межличностного и группового общения; безопасно действовать по избеганию конфликтных ситуаций;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аргументированно, логично и ясно излагать свою точку зрения с использованием языковых средств.</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умения самоорганизации</w:t>
      </w:r>
      <w:r w:rsidRPr="00697D14">
        <w:rPr>
          <w:rFonts w:ascii="Times New Roman" w:hAnsi="Times New Roman" w:cs="Times New Roman"/>
          <w:color w:val="000000"/>
          <w:spacing w:val="-2"/>
          <w:sz w:val="20"/>
          <w:szCs w:val="20"/>
          <w:lang w:val="ru-RU"/>
        </w:rPr>
        <w:t xml:space="preserve"> как части регулятивных универсальных учебных действий: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ставить и формулировать собственные задачи в образовательной деятельности и жизненных ситуациях;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самостоятельно выявлять проблемные вопросы, выбирать оптимальный способ и составлять план их решения в конкретных условиях;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делать осознанный выбор в новой ситуации, аргументировать его; брать ответственность за своё решение;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оценивать приобретённый опыт;</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умения самоконтроля</w:t>
      </w:r>
      <w:r w:rsidRPr="00697D14">
        <w:rPr>
          <w:rFonts w:ascii="Times New Roman" w:hAnsi="Times New Roman" w:cs="Times New Roman"/>
          <w:color w:val="000000"/>
          <w:spacing w:val="-2"/>
          <w:sz w:val="20"/>
          <w:szCs w:val="20"/>
          <w:lang w:val="ru-RU"/>
        </w:rPr>
        <w:t>, принятия себя и других как части регулятивных универсальных учебных действий:</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использовать приёмы рефлексии для анализа и оценки образовательной ситуации, выбора оптимального решения;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принимать себя, понимая свои недостатки и достоинства, невозможности контроля всего вокруг;</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принимать мотивы и аргументы других при анализе и оценке образовательной ситуации; признавать право на ошибку свою и чужую.</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 xml:space="preserve">У обучающегося будут сформированы следующие </w:t>
      </w:r>
      <w:r w:rsidRPr="00697D14">
        <w:rPr>
          <w:rFonts w:ascii="Times New Roman" w:hAnsi="Times New Roman" w:cs="Times New Roman"/>
          <w:b/>
          <w:color w:val="000000"/>
          <w:spacing w:val="-2"/>
          <w:sz w:val="20"/>
          <w:szCs w:val="20"/>
          <w:lang w:val="ru-RU"/>
        </w:rPr>
        <w:t>умения совместной деятельности</w:t>
      </w:r>
      <w:r w:rsidRPr="00697D14">
        <w:rPr>
          <w:rFonts w:ascii="Times New Roman" w:hAnsi="Times New Roman" w:cs="Times New Roman"/>
          <w:color w:val="000000"/>
          <w:spacing w:val="-2"/>
          <w:sz w:val="20"/>
          <w:szCs w:val="20"/>
          <w:lang w:val="ru-RU"/>
        </w:rPr>
        <w:t>:</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понимать и использовать преимущества командной и индивидуальной работы в конкретной учебной ситуации;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оценивать свой вклад и вклад каждого участника команды в общий результат по совместно разработанным критериям;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ПРЕДМЕТНЫЕ РЕЗУЛЬТАТЫ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Предметные результаты освоения программы по ОБЖ на уровне среднего общего образования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Предметные результаты, формируемые в ходе изучения ОБЖ, должны обеспечивать:</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lastRenderedPageBreak/>
        <w:t>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9) 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10) 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7050A6" w:rsidRPr="00697D14" w:rsidRDefault="00BB6975" w:rsidP="00697D14">
      <w:pPr>
        <w:spacing w:after="0"/>
        <w:ind w:firstLine="600"/>
        <w:jc w:val="both"/>
        <w:rPr>
          <w:rFonts w:ascii="Times New Roman" w:hAnsi="Times New Roman" w:cs="Times New Roman"/>
          <w:sz w:val="20"/>
          <w:szCs w:val="20"/>
          <w:lang w:val="ru-RU"/>
        </w:rPr>
      </w:pPr>
      <w:r w:rsidRPr="00697D14">
        <w:rPr>
          <w:rFonts w:ascii="Times New Roman" w:hAnsi="Times New Roman" w:cs="Times New Roman"/>
          <w:color w:val="000000"/>
          <w:spacing w:val="-2"/>
          <w:sz w:val="20"/>
          <w:szCs w:val="20"/>
          <w:lang w:val="ru-RU"/>
        </w:rPr>
        <w:t>128.4.5.4. Образовательная организация вправе самостоятельно определять последовательность для освоения обучающимися модулей ОБЖ.</w:t>
      </w:r>
    </w:p>
    <w:p w:rsidR="007050A6" w:rsidRPr="00697D14" w:rsidRDefault="007050A6" w:rsidP="00697D14">
      <w:pPr>
        <w:rPr>
          <w:rFonts w:ascii="Times New Roman" w:hAnsi="Times New Roman" w:cs="Times New Roman"/>
          <w:sz w:val="20"/>
          <w:szCs w:val="20"/>
          <w:lang w:val="ru-RU"/>
        </w:rPr>
        <w:sectPr w:rsidR="007050A6" w:rsidRPr="00697D14">
          <w:pgSz w:w="11906" w:h="16383"/>
          <w:pgMar w:top="1134" w:right="850" w:bottom="1134" w:left="1701" w:header="720" w:footer="720" w:gutter="0"/>
          <w:cols w:space="720"/>
        </w:sectPr>
      </w:pPr>
    </w:p>
    <w:p w:rsidR="007050A6" w:rsidRPr="00697D14" w:rsidRDefault="00BB6975" w:rsidP="00697D14">
      <w:pPr>
        <w:spacing w:after="0"/>
        <w:ind w:left="120"/>
        <w:jc w:val="center"/>
        <w:rPr>
          <w:rFonts w:ascii="Times New Roman" w:hAnsi="Times New Roman" w:cs="Times New Roman"/>
          <w:sz w:val="20"/>
          <w:szCs w:val="20"/>
        </w:rPr>
      </w:pPr>
      <w:bookmarkStart w:id="3" w:name="block-27143399"/>
      <w:bookmarkEnd w:id="2"/>
      <w:r w:rsidRPr="00697D14">
        <w:rPr>
          <w:rFonts w:ascii="Times New Roman" w:hAnsi="Times New Roman" w:cs="Times New Roman"/>
          <w:b/>
          <w:color w:val="000000"/>
          <w:sz w:val="20"/>
          <w:szCs w:val="20"/>
        </w:rPr>
        <w:lastRenderedPageBreak/>
        <w:t>ТЕМАТИЧЕСКОЕ ПЛАНИРОВАНИЕ</w:t>
      </w:r>
    </w:p>
    <w:p w:rsidR="007050A6" w:rsidRPr="00697D14" w:rsidRDefault="00BB6975" w:rsidP="00697D14">
      <w:pPr>
        <w:spacing w:after="0"/>
        <w:ind w:left="120"/>
        <w:jc w:val="center"/>
        <w:rPr>
          <w:rFonts w:ascii="Times New Roman" w:hAnsi="Times New Roman" w:cs="Times New Roman"/>
          <w:sz w:val="20"/>
          <w:szCs w:val="20"/>
        </w:rPr>
      </w:pPr>
      <w:r w:rsidRPr="00697D14">
        <w:rPr>
          <w:rFonts w:ascii="Times New Roman" w:hAnsi="Times New Roman" w:cs="Times New Roman"/>
          <w:b/>
          <w:color w:val="000000"/>
          <w:sz w:val="20"/>
          <w:szCs w:val="20"/>
        </w:rPr>
        <w:t>10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017"/>
        <w:gridCol w:w="1509"/>
        <w:gridCol w:w="1680"/>
        <w:gridCol w:w="1768"/>
        <w:gridCol w:w="4219"/>
      </w:tblGrid>
      <w:tr w:rsidR="007050A6" w:rsidRPr="00697D14" w:rsidTr="00697D14">
        <w:trPr>
          <w:trHeight w:val="144"/>
          <w:tblCellSpacing w:w="20" w:type="nil"/>
        </w:trPr>
        <w:tc>
          <w:tcPr>
            <w:tcW w:w="799"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 п/п </w:t>
            </w:r>
          </w:p>
          <w:p w:rsidR="007050A6" w:rsidRPr="00697D14" w:rsidRDefault="007050A6" w:rsidP="00697D14">
            <w:pPr>
              <w:spacing w:after="0" w:line="240" w:lineRule="auto"/>
              <w:ind w:left="135"/>
              <w:rPr>
                <w:rFonts w:ascii="Times New Roman" w:hAnsi="Times New Roman" w:cs="Times New Roman"/>
                <w:sz w:val="20"/>
                <w:szCs w:val="20"/>
              </w:rPr>
            </w:pPr>
          </w:p>
        </w:tc>
        <w:tc>
          <w:tcPr>
            <w:tcW w:w="4017"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Наименование разделов и тем программы </w:t>
            </w:r>
          </w:p>
          <w:p w:rsidR="007050A6" w:rsidRPr="00697D14" w:rsidRDefault="007050A6" w:rsidP="00697D14">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7050A6" w:rsidRPr="00697D14" w:rsidRDefault="00BB6975" w:rsidP="00697D14">
            <w:pPr>
              <w:spacing w:after="0" w:line="240" w:lineRule="auto"/>
              <w:jc w:val="center"/>
              <w:rPr>
                <w:rFonts w:ascii="Times New Roman" w:hAnsi="Times New Roman" w:cs="Times New Roman"/>
                <w:sz w:val="20"/>
                <w:szCs w:val="20"/>
              </w:rPr>
            </w:pPr>
            <w:r w:rsidRPr="00697D14">
              <w:rPr>
                <w:rFonts w:ascii="Times New Roman" w:hAnsi="Times New Roman" w:cs="Times New Roman"/>
                <w:b/>
                <w:color w:val="000000"/>
                <w:sz w:val="20"/>
                <w:szCs w:val="20"/>
              </w:rPr>
              <w:t>Количество часов</w:t>
            </w:r>
          </w:p>
        </w:tc>
        <w:tc>
          <w:tcPr>
            <w:tcW w:w="4219"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Электронные (цифровые) образовательные ресурсы </w:t>
            </w:r>
          </w:p>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1509"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Всего </w:t>
            </w:r>
          </w:p>
          <w:p w:rsidR="007050A6" w:rsidRPr="00697D14" w:rsidRDefault="007050A6" w:rsidP="00697D14">
            <w:pPr>
              <w:spacing w:after="0" w:line="240" w:lineRule="auto"/>
              <w:ind w:left="135"/>
              <w:rPr>
                <w:rFonts w:ascii="Times New Roman" w:hAnsi="Times New Roman" w:cs="Times New Roman"/>
                <w:sz w:val="20"/>
                <w:szCs w:val="20"/>
              </w:rPr>
            </w:pPr>
          </w:p>
        </w:tc>
        <w:tc>
          <w:tcPr>
            <w:tcW w:w="1680"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Контрольные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176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Практические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4219" w:type="dxa"/>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1.</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комплексной безопасности"</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Культура безопасности жизнедеятельности населения</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Опасности вовлечения молодёжи в противозаконную и антиобщественную деятельность</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1.3</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Безопасность на транспорте</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5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2.</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обороны государства"</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Правовые основы подготовки граждан к военной службе</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4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3.</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"Военно-профессиональная деятельность"</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Выбор воинской профессии</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3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Воинские символы, традиции и ритуалы в Вооружённых Силах Российской Федерации</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6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4.</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"Защита населения Российской Федерации от опасных и чрезвычайных ситуаций"</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4.1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Организация защиты населения от опасных и чрезвычайных ситуаций</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5.</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"Безопасность в природной среде и экологическая безопасность"</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5.1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Основные правила безопасного поведения на природе и экологическая безопасность</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4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lastRenderedPageBreak/>
              <w:t>Раздел 6.</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противодействия экстремизму и терроризму"</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6.1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Экстремизм и терроризм - угрозы обществу и каждому человеку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6.2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Противодействие экстремизму и терроризму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7.</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здорового образа жизни"</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7.1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Здоровый образ жизни как средство обеспечения благополучия личности</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8.</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медицинских знаний и оказание первой помощи"</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8.1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Освоение основ медицинских знаний</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3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3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9.</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"Элементы начальной военной подготовки"</w:t>
            </w: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9.1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Основы военной службы</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1680"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68"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21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7667"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ОБЩЕЕ КОЛИЧЕСТВО ЧАСОВ ПО ПРОГРАММЕ</w:t>
            </w:r>
          </w:p>
        </w:tc>
        <w:tc>
          <w:tcPr>
            <w:tcW w:w="150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34 </w:t>
            </w:r>
          </w:p>
        </w:tc>
        <w:tc>
          <w:tcPr>
            <w:tcW w:w="1680"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176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4219" w:type="dxa"/>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bl>
    <w:p w:rsidR="007050A6" w:rsidRPr="00697D14" w:rsidRDefault="007050A6" w:rsidP="00697D14">
      <w:pPr>
        <w:rPr>
          <w:rFonts w:ascii="Times New Roman" w:hAnsi="Times New Roman" w:cs="Times New Roman"/>
          <w:sz w:val="20"/>
          <w:szCs w:val="20"/>
        </w:rPr>
        <w:sectPr w:rsidR="007050A6" w:rsidRPr="00697D14">
          <w:pgSz w:w="16383" w:h="11906" w:orient="landscape"/>
          <w:pgMar w:top="1134" w:right="850" w:bottom="1134" w:left="1701" w:header="720" w:footer="720" w:gutter="0"/>
          <w:cols w:space="720"/>
        </w:sectPr>
      </w:pPr>
    </w:p>
    <w:p w:rsidR="007050A6" w:rsidRPr="00697D14" w:rsidRDefault="00BB6975" w:rsidP="00697D14">
      <w:pPr>
        <w:spacing w:after="0"/>
        <w:ind w:left="120"/>
        <w:jc w:val="center"/>
        <w:rPr>
          <w:rFonts w:ascii="Times New Roman" w:hAnsi="Times New Roman" w:cs="Times New Roman"/>
          <w:sz w:val="20"/>
          <w:szCs w:val="20"/>
        </w:rPr>
      </w:pPr>
      <w:r w:rsidRPr="00697D14">
        <w:rPr>
          <w:rFonts w:ascii="Times New Roman" w:hAnsi="Times New Roman" w:cs="Times New Roman"/>
          <w:b/>
          <w:color w:val="000000"/>
          <w:sz w:val="20"/>
          <w:szCs w:val="20"/>
        </w:rPr>
        <w:lastRenderedPageBreak/>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8"/>
        <w:gridCol w:w="3978"/>
        <w:gridCol w:w="1535"/>
        <w:gridCol w:w="1699"/>
        <w:gridCol w:w="1787"/>
        <w:gridCol w:w="4155"/>
      </w:tblGrid>
      <w:tr w:rsidR="007050A6" w:rsidRPr="00697D14" w:rsidTr="00697D14">
        <w:trPr>
          <w:trHeight w:val="144"/>
          <w:tblCellSpacing w:w="20" w:type="nil"/>
        </w:trPr>
        <w:tc>
          <w:tcPr>
            <w:tcW w:w="838"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 п/п </w:t>
            </w:r>
          </w:p>
          <w:p w:rsidR="007050A6" w:rsidRPr="00697D14" w:rsidRDefault="007050A6" w:rsidP="00697D14">
            <w:pPr>
              <w:spacing w:after="0" w:line="240" w:lineRule="auto"/>
              <w:ind w:left="135"/>
              <w:rPr>
                <w:rFonts w:ascii="Times New Roman" w:hAnsi="Times New Roman" w:cs="Times New Roman"/>
                <w:sz w:val="20"/>
                <w:szCs w:val="20"/>
              </w:rPr>
            </w:pPr>
          </w:p>
        </w:tc>
        <w:tc>
          <w:tcPr>
            <w:tcW w:w="3978"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Наименование разделов и тем программы </w:t>
            </w:r>
          </w:p>
          <w:p w:rsidR="007050A6" w:rsidRPr="00697D14" w:rsidRDefault="007050A6" w:rsidP="00697D14">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b/>
                <w:color w:val="000000"/>
                <w:sz w:val="20"/>
                <w:szCs w:val="20"/>
              </w:rPr>
              <w:t>Количество часов</w:t>
            </w:r>
          </w:p>
        </w:tc>
        <w:tc>
          <w:tcPr>
            <w:tcW w:w="4155"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Электронные (цифровые) образовательные ресурсы </w:t>
            </w:r>
          </w:p>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153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Всего </w:t>
            </w:r>
          </w:p>
          <w:p w:rsidR="007050A6" w:rsidRPr="00697D14" w:rsidRDefault="007050A6" w:rsidP="00697D14">
            <w:pPr>
              <w:spacing w:after="0" w:line="240" w:lineRule="auto"/>
              <w:ind w:left="135"/>
              <w:rPr>
                <w:rFonts w:ascii="Times New Roman" w:hAnsi="Times New Roman" w:cs="Times New Roman"/>
                <w:sz w:val="20"/>
                <w:szCs w:val="20"/>
              </w:rPr>
            </w:pPr>
          </w:p>
        </w:tc>
        <w:tc>
          <w:tcPr>
            <w:tcW w:w="1699"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Контрольные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178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Практические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4155" w:type="dxa"/>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1.</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комплексной безопасности"</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Безопасное поведение на различных видах транспорта</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1.2</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Безопасное поведение в бытовых ситуациях</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1.3</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Информационная и финансовая безопасность</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1.4</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Безопасное поведение в общественных местах</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1.5</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Безопасность в социуме</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11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2.</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"Защита населения Российской Федерации от опасных и чрезвычайных ситуаций"</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Система государственной защиты населения</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2.2</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Гражданская оборона</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3.</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противодействия экстремизму и терроризму"</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Экстремизм и терроризм на современном этапе</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3.2</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Борьба с угрозой экстремистской и террористической опасности</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4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4.</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здорового образа жизни"</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4.1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Наркотизм - одна из главных угроз общественному здоровью</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5.</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медицинских знаний и оказание первой помощи"</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5.1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Первая помощь и правила её оказания</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lastRenderedPageBreak/>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3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6.</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"Основы обороны государства"</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6.1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Вооружённые Силы Российской Федерации - гарант обеспечения национальной безопасности Российской Федерации</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8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8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F86BF8" w:rsidTr="00697D14">
        <w:trPr>
          <w:trHeight w:val="144"/>
          <w:tblCellSpacing w:w="20" w:type="nil"/>
        </w:trPr>
        <w:tc>
          <w:tcPr>
            <w:tcW w:w="13992" w:type="dxa"/>
            <w:gridSpan w:val="6"/>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Раздел 7.</w:t>
            </w: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b/>
                <w:color w:val="000000"/>
                <w:sz w:val="20"/>
                <w:szCs w:val="20"/>
                <w:lang w:val="ru-RU"/>
              </w:rPr>
              <w:t>Модуль "Военно-профессиональная деятельность"</w:t>
            </w:r>
          </w:p>
        </w:tc>
      </w:tr>
      <w:tr w:rsidR="007050A6" w:rsidRPr="00697D14" w:rsidTr="00697D14">
        <w:trPr>
          <w:trHeight w:val="144"/>
          <w:tblCellSpacing w:w="20" w:type="nil"/>
        </w:trPr>
        <w:tc>
          <w:tcPr>
            <w:tcW w:w="838"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7.1</w:t>
            </w:r>
          </w:p>
        </w:tc>
        <w:tc>
          <w:tcPr>
            <w:tcW w:w="397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Основы военной службы</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169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787"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415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Итого по разделу</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2 </w:t>
            </w:r>
          </w:p>
        </w:tc>
        <w:tc>
          <w:tcPr>
            <w:tcW w:w="7641" w:type="dxa"/>
            <w:gridSpan w:val="3"/>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ОБЩЕЕ КОЛИЧЕСТВО ЧАСОВ ПО ПРОГРАММЕ</w:t>
            </w:r>
          </w:p>
        </w:tc>
        <w:tc>
          <w:tcPr>
            <w:tcW w:w="153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34 </w:t>
            </w:r>
          </w:p>
        </w:tc>
        <w:tc>
          <w:tcPr>
            <w:tcW w:w="169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1787"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4155" w:type="dxa"/>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bl>
    <w:p w:rsidR="007050A6" w:rsidRPr="00697D14" w:rsidRDefault="007050A6" w:rsidP="00697D14">
      <w:pPr>
        <w:rPr>
          <w:rFonts w:ascii="Times New Roman" w:hAnsi="Times New Roman" w:cs="Times New Roman"/>
          <w:sz w:val="20"/>
          <w:szCs w:val="20"/>
        </w:rPr>
        <w:sectPr w:rsidR="007050A6" w:rsidRPr="00697D14">
          <w:pgSz w:w="16383" w:h="11906" w:orient="landscape"/>
          <w:pgMar w:top="1134" w:right="850" w:bottom="1134" w:left="1701" w:header="720" w:footer="720" w:gutter="0"/>
          <w:cols w:space="720"/>
        </w:sectPr>
      </w:pPr>
    </w:p>
    <w:p w:rsidR="007050A6" w:rsidRPr="00697D14" w:rsidRDefault="00BB6975" w:rsidP="00697D14">
      <w:pPr>
        <w:spacing w:after="0"/>
        <w:ind w:left="120"/>
        <w:jc w:val="center"/>
        <w:rPr>
          <w:rFonts w:ascii="Times New Roman" w:hAnsi="Times New Roman" w:cs="Times New Roman"/>
          <w:sz w:val="20"/>
          <w:szCs w:val="20"/>
        </w:rPr>
      </w:pPr>
      <w:bookmarkStart w:id="4" w:name="block-27143401"/>
      <w:bookmarkEnd w:id="3"/>
      <w:r w:rsidRPr="00697D14">
        <w:rPr>
          <w:rFonts w:ascii="Times New Roman" w:hAnsi="Times New Roman" w:cs="Times New Roman"/>
          <w:b/>
          <w:color w:val="000000"/>
          <w:sz w:val="20"/>
          <w:szCs w:val="20"/>
        </w:rPr>
        <w:lastRenderedPageBreak/>
        <w:t>ПОУРОЧНОЕ ПЛАНИРОВАНИЕ</w:t>
      </w:r>
    </w:p>
    <w:p w:rsidR="007050A6" w:rsidRPr="00697D14" w:rsidRDefault="00BB6975" w:rsidP="00697D14">
      <w:pPr>
        <w:spacing w:after="0"/>
        <w:ind w:left="120"/>
        <w:jc w:val="center"/>
        <w:rPr>
          <w:rFonts w:ascii="Times New Roman" w:hAnsi="Times New Roman" w:cs="Times New Roman"/>
          <w:sz w:val="20"/>
          <w:szCs w:val="20"/>
        </w:rPr>
      </w:pPr>
      <w:r w:rsidRPr="00697D14">
        <w:rPr>
          <w:rFonts w:ascii="Times New Roman" w:hAnsi="Times New Roman" w:cs="Times New Roman"/>
          <w:b/>
          <w:color w:val="000000"/>
          <w:sz w:val="20"/>
          <w:szCs w:val="20"/>
        </w:rPr>
        <w:t>10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31"/>
        <w:gridCol w:w="4085"/>
        <w:gridCol w:w="1218"/>
        <w:gridCol w:w="1591"/>
        <w:gridCol w:w="1649"/>
        <w:gridCol w:w="1243"/>
        <w:gridCol w:w="3475"/>
      </w:tblGrid>
      <w:tr w:rsidR="007050A6" w:rsidRPr="00697D14" w:rsidTr="00697D14">
        <w:trPr>
          <w:trHeight w:val="144"/>
          <w:tblCellSpacing w:w="20" w:type="nil"/>
        </w:trPr>
        <w:tc>
          <w:tcPr>
            <w:tcW w:w="731"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 п/п </w:t>
            </w:r>
          </w:p>
          <w:p w:rsidR="007050A6" w:rsidRPr="00697D14" w:rsidRDefault="007050A6" w:rsidP="00697D14">
            <w:pPr>
              <w:spacing w:after="0" w:line="240" w:lineRule="auto"/>
              <w:ind w:left="135"/>
              <w:rPr>
                <w:rFonts w:ascii="Times New Roman" w:hAnsi="Times New Roman" w:cs="Times New Roman"/>
                <w:sz w:val="20"/>
                <w:szCs w:val="20"/>
              </w:rPr>
            </w:pPr>
          </w:p>
        </w:tc>
        <w:tc>
          <w:tcPr>
            <w:tcW w:w="4085"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Тема урока </w:t>
            </w:r>
          </w:p>
          <w:p w:rsidR="007050A6" w:rsidRPr="00697D14" w:rsidRDefault="007050A6" w:rsidP="00697D14">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b/>
                <w:color w:val="000000"/>
                <w:sz w:val="20"/>
                <w:szCs w:val="20"/>
              </w:rPr>
              <w:t>Количество часов</w:t>
            </w:r>
          </w:p>
        </w:tc>
        <w:tc>
          <w:tcPr>
            <w:tcW w:w="1243"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Дата изучения </w:t>
            </w:r>
          </w:p>
          <w:p w:rsidR="007050A6" w:rsidRPr="00697D14" w:rsidRDefault="007050A6" w:rsidP="00697D14">
            <w:pPr>
              <w:spacing w:after="0" w:line="240" w:lineRule="auto"/>
              <w:ind w:left="135"/>
              <w:rPr>
                <w:rFonts w:ascii="Times New Roman" w:hAnsi="Times New Roman" w:cs="Times New Roman"/>
                <w:sz w:val="20"/>
                <w:szCs w:val="20"/>
              </w:rPr>
            </w:pPr>
          </w:p>
        </w:tc>
        <w:tc>
          <w:tcPr>
            <w:tcW w:w="3475"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Электронные цифровые образовательные ресурсы </w:t>
            </w:r>
          </w:p>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1218"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Всего </w:t>
            </w:r>
          </w:p>
          <w:p w:rsidR="007050A6" w:rsidRPr="00697D14" w:rsidRDefault="007050A6" w:rsidP="00697D14">
            <w:pPr>
              <w:spacing w:after="0" w:line="240" w:lineRule="auto"/>
              <w:ind w:left="135"/>
              <w:rPr>
                <w:rFonts w:ascii="Times New Roman" w:hAnsi="Times New Roman" w:cs="Times New Roman"/>
                <w:sz w:val="20"/>
                <w:szCs w:val="20"/>
              </w:rPr>
            </w:pPr>
          </w:p>
        </w:tc>
        <w:tc>
          <w:tcPr>
            <w:tcW w:w="1591"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Контрольные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1649"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Практические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3475" w:type="dxa"/>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Формирование культуры безопасности жизнедеятельности населения</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02.09.2023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Личностный фактор в обеспечении безопасности жизнедеятельности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09.09.2023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16.09.2023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4</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Как не стать участником информационной войны</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23.09.2023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5</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Транспортная безопасность и правила безопасности для участников дорожного движения</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30.09.2023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6</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Законодательство Российской Федерации о воинской обязанности и военной службе</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07.09.2023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7</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Законодательство Российской Федерации об обороне государства</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14.10.2023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8</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Организация воинского учёта</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21.10.2023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9</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Допризывная подготовка</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11.11.2023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10</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Есть такая профессия - Родину защищать</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18.11.2023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11</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Подготовка граждан по военно-учётным специальностям</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25.11.2023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12</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Организация подготовки офицерских кадров для Вооружённых Сил Российской Федерации, МВД России, ФСБ России, МЧС России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02.12.2023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13</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Воинские символы и традиции Вооружённых Сил Российской Федерации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09.12.2023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14</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 xml:space="preserve">Традиции Вооружённых Сил Российской </w:t>
            </w:r>
            <w:r w:rsidRPr="00697D14">
              <w:rPr>
                <w:rFonts w:ascii="Times New Roman" w:hAnsi="Times New Roman" w:cs="Times New Roman"/>
                <w:color w:val="000000"/>
                <w:sz w:val="20"/>
                <w:szCs w:val="20"/>
                <w:lang w:val="ru-RU"/>
              </w:rPr>
              <w:lastRenderedPageBreak/>
              <w:t>Федерации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lastRenderedPageBreak/>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w:t>
            </w:r>
            <w:r w:rsidRPr="00697D14">
              <w:rPr>
                <w:rFonts w:ascii="Times New Roman" w:hAnsi="Times New Roman" w:cs="Times New Roman"/>
                <w:color w:val="000000"/>
                <w:sz w:val="20"/>
                <w:szCs w:val="20"/>
              </w:rPr>
              <w:lastRenderedPageBreak/>
              <w:t xml:space="preserve">16.12.2023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lastRenderedPageBreak/>
              <w:t>15</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Ритуалы Вооружённых Сил Российской Федерации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23.12.2023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16</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13.01.2024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17</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Права, обязанности и ответственность гражданина в области организации защиты населения от опасных и чрезвычайных ситуаций</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20.01.2024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18</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Источники опасности в природной среде</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27.01.2024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19</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Чрезвычайные ситуации природного характера</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03.02.2024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20</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Экологическая безопасность и охрана окружающей среды</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10.02.2024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21</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Средства защиты и предупреждения от экологических опасностей</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17.02.2024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22</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Сущность явлений экстремизма и терроризма</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24.02.2024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23</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Противодействие экстремизму и терроризму и ответственность граждан в этой области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03.02.2024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24</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Общегосударственное противодействие экстремизму и терроризму</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09.03.2024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25</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Деятельность государства при реальной угрозе террористической опасности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16.03.2024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26</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Основы законодательства Российской Федерации в области формирования здорового образа жизни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06.04.2024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27</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Преимущества здорового образа жизни</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13.04.2024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28</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Обеспечение санитарно-эпидемиологического благополучия населения</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20.04.2024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29</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Неинфекционные и инфекционные заболевания и их профилактика</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27.04.2024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lastRenderedPageBreak/>
              <w:t>30</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Безопасность при возникновении биолого-социальных чрезвычайных ситуаций</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04.05.2024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31</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Строевая подготовка и воинское приветствие</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11.05.2024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32</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Оружие пехотинца и правила обращения с ним</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18.05.2024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33</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Действия в современном общевойсковом бою</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25.05.2024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31"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34</w:t>
            </w:r>
          </w:p>
        </w:tc>
        <w:tc>
          <w:tcPr>
            <w:tcW w:w="408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Средства индивидуальной защиты и оказание первой помощи в бою</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243"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 xml:space="preserve"> 25.05.2024 </w:t>
            </w:r>
          </w:p>
        </w:tc>
        <w:tc>
          <w:tcPr>
            <w:tcW w:w="3475"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ОБЩЕЕ КОЛИЧЕСТВО ЧАСОВ ПО ПРОГРАММЕ</w:t>
            </w:r>
          </w:p>
        </w:tc>
        <w:tc>
          <w:tcPr>
            <w:tcW w:w="1218"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34 </w:t>
            </w:r>
          </w:p>
        </w:tc>
        <w:tc>
          <w:tcPr>
            <w:tcW w:w="1591"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164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4718" w:type="dxa"/>
            <w:gridSpan w:val="2"/>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bl>
    <w:p w:rsidR="007050A6" w:rsidRPr="00697D14" w:rsidRDefault="007050A6" w:rsidP="00697D14">
      <w:pPr>
        <w:rPr>
          <w:rFonts w:ascii="Times New Roman" w:hAnsi="Times New Roman" w:cs="Times New Roman"/>
          <w:sz w:val="20"/>
          <w:szCs w:val="20"/>
        </w:rPr>
        <w:sectPr w:rsidR="007050A6" w:rsidRPr="00697D14">
          <w:pgSz w:w="16383" w:h="11906" w:orient="landscape"/>
          <w:pgMar w:top="1134" w:right="850" w:bottom="1134" w:left="1701" w:header="720" w:footer="720" w:gutter="0"/>
          <w:cols w:space="720"/>
        </w:sectPr>
      </w:pPr>
    </w:p>
    <w:p w:rsidR="007050A6" w:rsidRPr="00697D14" w:rsidRDefault="00BB6975" w:rsidP="00697D14">
      <w:pPr>
        <w:spacing w:after="0"/>
        <w:ind w:left="120"/>
        <w:jc w:val="center"/>
        <w:rPr>
          <w:rFonts w:ascii="Times New Roman" w:hAnsi="Times New Roman" w:cs="Times New Roman"/>
          <w:sz w:val="20"/>
          <w:szCs w:val="20"/>
        </w:rPr>
      </w:pPr>
      <w:r w:rsidRPr="00697D14">
        <w:rPr>
          <w:rFonts w:ascii="Times New Roman" w:hAnsi="Times New Roman" w:cs="Times New Roman"/>
          <w:b/>
          <w:color w:val="000000"/>
          <w:sz w:val="20"/>
          <w:szCs w:val="20"/>
        </w:rPr>
        <w:lastRenderedPageBreak/>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99"/>
        <w:gridCol w:w="4017"/>
        <w:gridCol w:w="1305"/>
        <w:gridCol w:w="1591"/>
        <w:gridCol w:w="1649"/>
        <w:gridCol w:w="1179"/>
        <w:gridCol w:w="3452"/>
      </w:tblGrid>
      <w:tr w:rsidR="007050A6" w:rsidRPr="00697D14" w:rsidTr="00697D14">
        <w:trPr>
          <w:trHeight w:val="144"/>
          <w:tblCellSpacing w:w="20" w:type="nil"/>
        </w:trPr>
        <w:tc>
          <w:tcPr>
            <w:tcW w:w="799"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 п/п </w:t>
            </w:r>
          </w:p>
          <w:p w:rsidR="007050A6" w:rsidRPr="00697D14" w:rsidRDefault="007050A6" w:rsidP="00697D14">
            <w:pPr>
              <w:spacing w:after="0" w:line="240" w:lineRule="auto"/>
              <w:ind w:left="135"/>
              <w:rPr>
                <w:rFonts w:ascii="Times New Roman" w:hAnsi="Times New Roman" w:cs="Times New Roman"/>
                <w:sz w:val="20"/>
                <w:szCs w:val="20"/>
              </w:rPr>
            </w:pPr>
          </w:p>
        </w:tc>
        <w:tc>
          <w:tcPr>
            <w:tcW w:w="4017"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Тема урока </w:t>
            </w:r>
          </w:p>
          <w:p w:rsidR="007050A6" w:rsidRPr="00697D14" w:rsidRDefault="007050A6" w:rsidP="00697D14">
            <w:pPr>
              <w:spacing w:after="0" w:line="240" w:lineRule="auto"/>
              <w:ind w:left="135"/>
              <w:rPr>
                <w:rFonts w:ascii="Times New Roman" w:hAnsi="Times New Roman" w:cs="Times New Roman"/>
                <w:sz w:val="20"/>
                <w:szCs w:val="20"/>
              </w:rPr>
            </w:pPr>
          </w:p>
        </w:tc>
        <w:tc>
          <w:tcPr>
            <w:tcW w:w="0" w:type="auto"/>
            <w:gridSpan w:val="3"/>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b/>
                <w:color w:val="000000"/>
                <w:sz w:val="20"/>
                <w:szCs w:val="20"/>
              </w:rPr>
              <w:t>Количество часов</w:t>
            </w:r>
          </w:p>
        </w:tc>
        <w:tc>
          <w:tcPr>
            <w:tcW w:w="1179"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Дата изучения </w:t>
            </w:r>
          </w:p>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vMerge w:val="restart"/>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Электронные цифровые образовательные ресурсы </w:t>
            </w:r>
          </w:p>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1305"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Всего </w:t>
            </w:r>
          </w:p>
          <w:p w:rsidR="007050A6" w:rsidRPr="00697D14" w:rsidRDefault="007050A6" w:rsidP="00697D14">
            <w:pPr>
              <w:spacing w:after="0" w:line="240" w:lineRule="auto"/>
              <w:ind w:left="135"/>
              <w:rPr>
                <w:rFonts w:ascii="Times New Roman" w:hAnsi="Times New Roman" w:cs="Times New Roman"/>
                <w:sz w:val="20"/>
                <w:szCs w:val="20"/>
              </w:rPr>
            </w:pPr>
          </w:p>
        </w:tc>
        <w:tc>
          <w:tcPr>
            <w:tcW w:w="1591"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Контрольные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1649"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b/>
                <w:color w:val="000000"/>
                <w:sz w:val="20"/>
                <w:szCs w:val="20"/>
              </w:rPr>
              <w:t xml:space="preserve">Практические работы </w:t>
            </w:r>
          </w:p>
          <w:p w:rsidR="007050A6" w:rsidRPr="00697D14" w:rsidRDefault="007050A6" w:rsidP="00697D14">
            <w:pPr>
              <w:spacing w:after="0" w:line="240" w:lineRule="auto"/>
              <w:ind w:left="135"/>
              <w:rPr>
                <w:rFonts w:ascii="Times New Roman" w:hAnsi="Times New Roman" w:cs="Times New Roman"/>
                <w:sz w:val="20"/>
                <w:szCs w:val="20"/>
              </w:rPr>
            </w:pPr>
          </w:p>
        </w:tc>
        <w:tc>
          <w:tcPr>
            <w:tcW w:w="0" w:type="auto"/>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c>
          <w:tcPr>
            <w:tcW w:w="3452" w:type="dxa"/>
            <w:vMerge/>
            <w:tcBorders>
              <w:top w:val="nil"/>
            </w:tcBorders>
            <w:tcMar>
              <w:top w:w="50" w:type="dxa"/>
              <w:left w:w="100" w:type="dxa"/>
            </w:tcMar>
          </w:tcPr>
          <w:p w:rsidR="007050A6" w:rsidRPr="00697D14" w:rsidRDefault="007050A6" w:rsidP="00697D14">
            <w:pPr>
              <w:spacing w:line="240" w:lineRule="auto"/>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Безопасность при использовании современных средств индивидуального передвижения</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Предназначение дорожных знаков и сигнальной разметки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Правила безопасного поведения на воздушном, железнодорожном и водном транспорте</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4</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Пожарная безопасность и правила обращения со средствами бытовой химии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5</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Аварии на коммунальных системах жизнеобеспечения</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6</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Основные правила информационной безопасности и финансовой безопасности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7</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Защита прав потребителя, в том числе при совершении покупок в Интернете</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8</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Правила безопасного поведения в общественных местах</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9</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Порядок действий при попадании в опасную ситуацию</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10</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Стадии развития конфликтных ситуаций</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Факторы, способствующие и препятствующие эскалации конфликта</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Составляющие государственной системы по защите населения от опасных и чрезвычайных ситуаций</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13</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Прогнозирование и мониторинг чрезвычайных ситуаций</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14</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Гражданская оборона и ее основные задачи на современном этапе</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15</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Инженерная защита населения и неотложные работы в зоне поражения</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lastRenderedPageBreak/>
              <w:t>16</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Нормативно-правовые документы, регулирующие борьбу с терроризмом и экстремизмом в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17</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Особенности и виды экстремистской и террористической деятельности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18</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Способы противодействия вовлечению в экстремистскую и террористическую деятельность</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19</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Рекомендации по безопасному поведению при угрозе и в случае проведения террористического акта</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20</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Основы законодательства Российской Федерации в сфере борьбы с наркотизмом</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Профилактика наркотизма</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Оказание первой помощи - залог спасения жизни и здоровья пострадавших</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23</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Первая помощь при различных неотложных состояниях</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24</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Правила и способы переноскм (транспортировки) пострадавших</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25</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Страницы военной истории России и дни воинской славы (победные дни) России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26</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Стратегические национальные приоритеты и источники угроз</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27</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Национальная безопасность и военная политика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28</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Структура Вооружённых Сил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29</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Виды и отдельные рода Вооружённых Сил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30</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31</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Развитие Вооружённых Сил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32</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 xml:space="preserve">Модернизация вооружения, военной и специальной техники в Вооружённых </w:t>
            </w:r>
            <w:r w:rsidRPr="00697D14">
              <w:rPr>
                <w:rFonts w:ascii="Times New Roman" w:hAnsi="Times New Roman" w:cs="Times New Roman"/>
                <w:color w:val="000000"/>
                <w:sz w:val="20"/>
                <w:szCs w:val="20"/>
                <w:lang w:val="ru-RU"/>
              </w:rPr>
              <w:lastRenderedPageBreak/>
              <w:t>Силах Российской Федерации</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lastRenderedPageBreak/>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lastRenderedPageBreak/>
              <w:t>33</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Призыв граждан на военную службу. Поступление на военную службу по контракту</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799" w:type="dxa"/>
            <w:tcMar>
              <w:top w:w="50" w:type="dxa"/>
              <w:left w:w="100" w:type="dxa"/>
            </w:tcMar>
            <w:vAlign w:val="center"/>
          </w:tcPr>
          <w:p w:rsidR="007050A6" w:rsidRPr="00697D14" w:rsidRDefault="00BB6975" w:rsidP="00697D14">
            <w:pPr>
              <w:spacing w:after="0" w:line="240" w:lineRule="auto"/>
              <w:rPr>
                <w:rFonts w:ascii="Times New Roman" w:hAnsi="Times New Roman" w:cs="Times New Roman"/>
                <w:sz w:val="20"/>
                <w:szCs w:val="20"/>
              </w:rPr>
            </w:pPr>
            <w:r w:rsidRPr="00697D14">
              <w:rPr>
                <w:rFonts w:ascii="Times New Roman" w:hAnsi="Times New Roman" w:cs="Times New Roman"/>
                <w:color w:val="000000"/>
                <w:sz w:val="20"/>
                <w:szCs w:val="20"/>
              </w:rPr>
              <w:t>34</w:t>
            </w:r>
          </w:p>
        </w:tc>
        <w:tc>
          <w:tcPr>
            <w:tcW w:w="4017" w:type="dxa"/>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rPr>
            </w:pPr>
            <w:r w:rsidRPr="00697D14">
              <w:rPr>
                <w:rFonts w:ascii="Times New Roman" w:hAnsi="Times New Roman" w:cs="Times New Roman"/>
                <w:color w:val="000000"/>
                <w:sz w:val="20"/>
                <w:szCs w:val="20"/>
              </w:rPr>
              <w:t>Альтернативная гражданская служба</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1 </w:t>
            </w:r>
          </w:p>
        </w:tc>
        <w:tc>
          <w:tcPr>
            <w:tcW w:w="1591"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649" w:type="dxa"/>
            <w:tcMar>
              <w:top w:w="50" w:type="dxa"/>
              <w:left w:w="100" w:type="dxa"/>
            </w:tcMar>
            <w:vAlign w:val="center"/>
          </w:tcPr>
          <w:p w:rsidR="007050A6" w:rsidRPr="00697D14" w:rsidRDefault="007050A6" w:rsidP="00697D14">
            <w:pPr>
              <w:spacing w:after="0" w:line="240" w:lineRule="auto"/>
              <w:ind w:left="135"/>
              <w:jc w:val="center"/>
              <w:rPr>
                <w:rFonts w:ascii="Times New Roman" w:hAnsi="Times New Roman" w:cs="Times New Roman"/>
                <w:sz w:val="20"/>
                <w:szCs w:val="20"/>
              </w:rPr>
            </w:pPr>
          </w:p>
        </w:tc>
        <w:tc>
          <w:tcPr>
            <w:tcW w:w="1179"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c>
          <w:tcPr>
            <w:tcW w:w="3452" w:type="dxa"/>
            <w:tcMar>
              <w:top w:w="50" w:type="dxa"/>
              <w:left w:w="100" w:type="dxa"/>
            </w:tcMar>
            <w:vAlign w:val="center"/>
          </w:tcPr>
          <w:p w:rsidR="007050A6" w:rsidRPr="00697D14" w:rsidRDefault="007050A6" w:rsidP="00697D14">
            <w:pPr>
              <w:spacing w:after="0" w:line="240" w:lineRule="auto"/>
              <w:ind w:left="135"/>
              <w:rPr>
                <w:rFonts w:ascii="Times New Roman" w:hAnsi="Times New Roman" w:cs="Times New Roman"/>
                <w:sz w:val="20"/>
                <w:szCs w:val="20"/>
              </w:rPr>
            </w:pPr>
          </w:p>
        </w:tc>
      </w:tr>
      <w:tr w:rsidR="007050A6" w:rsidRPr="00697D14" w:rsidTr="00697D14">
        <w:trPr>
          <w:trHeight w:val="144"/>
          <w:tblCellSpacing w:w="20" w:type="nil"/>
        </w:trPr>
        <w:tc>
          <w:tcPr>
            <w:tcW w:w="0" w:type="auto"/>
            <w:gridSpan w:val="2"/>
            <w:tcMar>
              <w:top w:w="50" w:type="dxa"/>
              <w:left w:w="100" w:type="dxa"/>
            </w:tcMar>
            <w:vAlign w:val="center"/>
          </w:tcPr>
          <w:p w:rsidR="007050A6" w:rsidRPr="00697D14" w:rsidRDefault="00BB6975" w:rsidP="00697D14">
            <w:pPr>
              <w:spacing w:after="0" w:line="240" w:lineRule="auto"/>
              <w:ind w:left="135"/>
              <w:rPr>
                <w:rFonts w:ascii="Times New Roman" w:hAnsi="Times New Roman" w:cs="Times New Roman"/>
                <w:sz w:val="20"/>
                <w:szCs w:val="20"/>
                <w:lang w:val="ru-RU"/>
              </w:rPr>
            </w:pPr>
            <w:r w:rsidRPr="00697D14">
              <w:rPr>
                <w:rFonts w:ascii="Times New Roman" w:hAnsi="Times New Roman" w:cs="Times New Roman"/>
                <w:color w:val="000000"/>
                <w:sz w:val="20"/>
                <w:szCs w:val="20"/>
                <w:lang w:val="ru-RU"/>
              </w:rPr>
              <w:t>ОБЩЕЕ КОЛИЧЕСТВО ЧАСОВ ПО ПРОГРАММЕ</w:t>
            </w:r>
          </w:p>
        </w:tc>
        <w:tc>
          <w:tcPr>
            <w:tcW w:w="1305"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lang w:val="ru-RU"/>
              </w:rPr>
              <w:t xml:space="preserve"> </w:t>
            </w:r>
            <w:r w:rsidRPr="00697D14">
              <w:rPr>
                <w:rFonts w:ascii="Times New Roman" w:hAnsi="Times New Roman" w:cs="Times New Roman"/>
                <w:color w:val="000000"/>
                <w:sz w:val="20"/>
                <w:szCs w:val="20"/>
              </w:rPr>
              <w:t xml:space="preserve">34 </w:t>
            </w:r>
          </w:p>
        </w:tc>
        <w:tc>
          <w:tcPr>
            <w:tcW w:w="1591"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1649" w:type="dxa"/>
            <w:tcMar>
              <w:top w:w="50" w:type="dxa"/>
              <w:left w:w="100" w:type="dxa"/>
            </w:tcMar>
            <w:vAlign w:val="center"/>
          </w:tcPr>
          <w:p w:rsidR="007050A6" w:rsidRPr="00697D14" w:rsidRDefault="00BB6975" w:rsidP="00697D14">
            <w:pPr>
              <w:spacing w:after="0" w:line="240" w:lineRule="auto"/>
              <w:ind w:left="135"/>
              <w:jc w:val="center"/>
              <w:rPr>
                <w:rFonts w:ascii="Times New Roman" w:hAnsi="Times New Roman" w:cs="Times New Roman"/>
                <w:sz w:val="20"/>
                <w:szCs w:val="20"/>
              </w:rPr>
            </w:pPr>
            <w:r w:rsidRPr="00697D14">
              <w:rPr>
                <w:rFonts w:ascii="Times New Roman" w:hAnsi="Times New Roman" w:cs="Times New Roman"/>
                <w:color w:val="000000"/>
                <w:sz w:val="20"/>
                <w:szCs w:val="20"/>
              </w:rPr>
              <w:t xml:space="preserve"> 0 </w:t>
            </w:r>
          </w:p>
        </w:tc>
        <w:tc>
          <w:tcPr>
            <w:tcW w:w="4631" w:type="dxa"/>
            <w:gridSpan w:val="2"/>
            <w:tcMar>
              <w:top w:w="50" w:type="dxa"/>
              <w:left w:w="100" w:type="dxa"/>
            </w:tcMar>
            <w:vAlign w:val="center"/>
          </w:tcPr>
          <w:p w:rsidR="007050A6" w:rsidRPr="00697D14" w:rsidRDefault="007050A6" w:rsidP="00697D14">
            <w:pPr>
              <w:spacing w:line="240" w:lineRule="auto"/>
              <w:rPr>
                <w:rFonts w:ascii="Times New Roman" w:hAnsi="Times New Roman" w:cs="Times New Roman"/>
                <w:sz w:val="20"/>
                <w:szCs w:val="20"/>
              </w:rPr>
            </w:pPr>
          </w:p>
        </w:tc>
      </w:tr>
    </w:tbl>
    <w:p w:rsidR="007050A6" w:rsidRPr="00697D14" w:rsidRDefault="007050A6" w:rsidP="00697D14">
      <w:pPr>
        <w:rPr>
          <w:rFonts w:ascii="Times New Roman" w:hAnsi="Times New Roman" w:cs="Times New Roman"/>
          <w:sz w:val="20"/>
          <w:szCs w:val="20"/>
        </w:rPr>
        <w:sectPr w:rsidR="007050A6" w:rsidRPr="00697D14">
          <w:pgSz w:w="16383" w:h="11906" w:orient="landscape"/>
          <w:pgMar w:top="1134" w:right="850" w:bottom="1134" w:left="1701" w:header="720" w:footer="720" w:gutter="0"/>
          <w:cols w:space="720"/>
        </w:sectPr>
      </w:pPr>
    </w:p>
    <w:p w:rsidR="007050A6" w:rsidRPr="00697D14" w:rsidRDefault="00BB6975" w:rsidP="00697D14">
      <w:pPr>
        <w:spacing w:after="0"/>
        <w:ind w:left="120"/>
        <w:rPr>
          <w:rFonts w:ascii="Times New Roman" w:hAnsi="Times New Roman" w:cs="Times New Roman"/>
          <w:sz w:val="20"/>
          <w:szCs w:val="20"/>
          <w:lang w:val="ru-RU"/>
        </w:rPr>
      </w:pPr>
      <w:bookmarkStart w:id="5" w:name="block-27143400"/>
      <w:bookmarkEnd w:id="4"/>
      <w:r w:rsidRPr="00697D14">
        <w:rPr>
          <w:rFonts w:ascii="Times New Roman" w:hAnsi="Times New Roman" w:cs="Times New Roman"/>
          <w:b/>
          <w:color w:val="000000"/>
          <w:sz w:val="20"/>
          <w:szCs w:val="20"/>
          <w:lang w:val="ru-RU"/>
        </w:rPr>
        <w:lastRenderedPageBreak/>
        <w:t>УЧЕБНО-МЕТОДИЧЕСКОЕ ОБЕСПЕЧЕНИЕ ОБРАЗОВАТЕЛЬНОГО ПРОЦЕССА</w:t>
      </w:r>
    </w:p>
    <w:p w:rsidR="007050A6" w:rsidRPr="00697D14" w:rsidRDefault="00BB6975" w:rsidP="00697D14">
      <w:pPr>
        <w:spacing w:after="0"/>
        <w:ind w:left="120"/>
        <w:rPr>
          <w:rFonts w:ascii="Times New Roman" w:hAnsi="Times New Roman" w:cs="Times New Roman"/>
          <w:sz w:val="20"/>
          <w:szCs w:val="20"/>
        </w:rPr>
      </w:pPr>
      <w:r w:rsidRPr="00697D14">
        <w:rPr>
          <w:rFonts w:ascii="Times New Roman" w:hAnsi="Times New Roman" w:cs="Times New Roman"/>
          <w:b/>
          <w:color w:val="000000"/>
          <w:sz w:val="20"/>
          <w:szCs w:val="20"/>
        </w:rPr>
        <w:t>ОБЯЗАТЕЛЬНЫЕ УЧЕБНЫЕ МАТЕРИАЛЫ ДЛЯ УЧЕНИКА</w:t>
      </w:r>
    </w:p>
    <w:p w:rsidR="007050A6" w:rsidRPr="00697D14" w:rsidRDefault="007050A6" w:rsidP="00697D14">
      <w:pPr>
        <w:spacing w:after="0"/>
        <w:ind w:left="120"/>
        <w:rPr>
          <w:rFonts w:ascii="Times New Roman" w:hAnsi="Times New Roman" w:cs="Times New Roman"/>
          <w:sz w:val="20"/>
          <w:szCs w:val="20"/>
        </w:rPr>
      </w:pPr>
    </w:p>
    <w:p w:rsidR="007050A6" w:rsidRPr="00697D14" w:rsidRDefault="007050A6" w:rsidP="00697D14">
      <w:pPr>
        <w:spacing w:after="0"/>
        <w:ind w:left="120"/>
        <w:rPr>
          <w:rFonts w:ascii="Times New Roman" w:hAnsi="Times New Roman" w:cs="Times New Roman"/>
          <w:sz w:val="20"/>
          <w:szCs w:val="20"/>
        </w:rPr>
      </w:pPr>
    </w:p>
    <w:p w:rsidR="007050A6" w:rsidRPr="00697D14" w:rsidRDefault="007050A6" w:rsidP="00697D14">
      <w:pPr>
        <w:spacing w:after="0"/>
        <w:ind w:left="120"/>
        <w:rPr>
          <w:rFonts w:ascii="Times New Roman" w:hAnsi="Times New Roman" w:cs="Times New Roman"/>
          <w:sz w:val="20"/>
          <w:szCs w:val="20"/>
        </w:rPr>
      </w:pPr>
    </w:p>
    <w:p w:rsidR="007050A6" w:rsidRPr="00697D14" w:rsidRDefault="00BB6975" w:rsidP="00697D14">
      <w:pPr>
        <w:spacing w:after="0"/>
        <w:ind w:left="120"/>
        <w:rPr>
          <w:rFonts w:ascii="Times New Roman" w:hAnsi="Times New Roman" w:cs="Times New Roman"/>
          <w:sz w:val="20"/>
          <w:szCs w:val="20"/>
        </w:rPr>
      </w:pPr>
      <w:r w:rsidRPr="00697D14">
        <w:rPr>
          <w:rFonts w:ascii="Times New Roman" w:hAnsi="Times New Roman" w:cs="Times New Roman"/>
          <w:b/>
          <w:color w:val="000000"/>
          <w:sz w:val="20"/>
          <w:szCs w:val="20"/>
        </w:rPr>
        <w:t>МЕТОДИЧЕСКИЕ МАТЕРИАЛЫ ДЛЯ УЧИТЕЛЯ</w:t>
      </w:r>
    </w:p>
    <w:p w:rsidR="007050A6" w:rsidRPr="00697D14" w:rsidRDefault="007050A6" w:rsidP="00697D14">
      <w:pPr>
        <w:spacing w:after="0"/>
        <w:ind w:left="120"/>
        <w:rPr>
          <w:rFonts w:ascii="Times New Roman" w:hAnsi="Times New Roman" w:cs="Times New Roman"/>
          <w:sz w:val="20"/>
          <w:szCs w:val="20"/>
        </w:rPr>
      </w:pPr>
    </w:p>
    <w:p w:rsidR="007050A6" w:rsidRPr="00697D14" w:rsidRDefault="007050A6" w:rsidP="00697D14">
      <w:pPr>
        <w:spacing w:after="0"/>
        <w:ind w:left="120"/>
        <w:rPr>
          <w:rFonts w:ascii="Times New Roman" w:hAnsi="Times New Roman" w:cs="Times New Roman"/>
          <w:sz w:val="20"/>
          <w:szCs w:val="20"/>
        </w:rPr>
      </w:pPr>
    </w:p>
    <w:p w:rsidR="007050A6" w:rsidRPr="00697D14" w:rsidRDefault="00BB6975" w:rsidP="00697D14">
      <w:pPr>
        <w:spacing w:after="0"/>
        <w:ind w:left="120"/>
        <w:rPr>
          <w:rFonts w:ascii="Times New Roman" w:hAnsi="Times New Roman" w:cs="Times New Roman"/>
          <w:sz w:val="20"/>
          <w:szCs w:val="20"/>
          <w:lang w:val="ru-RU"/>
        </w:rPr>
      </w:pPr>
      <w:r w:rsidRPr="00697D14">
        <w:rPr>
          <w:rFonts w:ascii="Times New Roman" w:hAnsi="Times New Roman" w:cs="Times New Roman"/>
          <w:b/>
          <w:color w:val="000000"/>
          <w:sz w:val="20"/>
          <w:szCs w:val="20"/>
          <w:lang w:val="ru-RU"/>
        </w:rPr>
        <w:t>ЦИФРОВЫЕ ОБРАЗОВАТЕЛЬНЫЕ РЕСУРСЫ И РЕСУРСЫ СЕТИ ИНТЕРНЕТ</w:t>
      </w:r>
    </w:p>
    <w:p w:rsidR="007050A6" w:rsidRDefault="007050A6" w:rsidP="00697D14">
      <w:pPr>
        <w:rPr>
          <w:rFonts w:ascii="Times New Roman" w:hAnsi="Times New Roman" w:cs="Times New Roman"/>
          <w:sz w:val="20"/>
          <w:szCs w:val="20"/>
          <w:lang w:val="ru-RU"/>
        </w:rPr>
      </w:pPr>
    </w:p>
    <w:p w:rsidR="00697D14" w:rsidRPr="00697D14" w:rsidRDefault="00697D14" w:rsidP="00697D14">
      <w:pPr>
        <w:pStyle w:val="ae"/>
        <w:spacing w:before="0" w:beforeAutospacing="0" w:after="0" w:afterAutospacing="0" w:line="276" w:lineRule="auto"/>
        <w:jc w:val="center"/>
        <w:rPr>
          <w:rStyle w:val="af"/>
          <w:rFonts w:ascii="Times New Roman" w:eastAsiaTheme="majorEastAsia" w:hAnsi="Times New Roman" w:cs="Times New Roman"/>
          <w:sz w:val="20"/>
          <w:szCs w:val="20"/>
        </w:rPr>
      </w:pPr>
      <w:r w:rsidRPr="00697D14">
        <w:rPr>
          <w:rStyle w:val="af"/>
          <w:rFonts w:ascii="Times New Roman" w:eastAsiaTheme="majorEastAsia" w:hAnsi="Times New Roman" w:cs="Times New Roman"/>
          <w:sz w:val="20"/>
          <w:szCs w:val="20"/>
        </w:rPr>
        <w:t>Коллекции электронных образовательных ресурсов</w:t>
      </w:r>
    </w:p>
    <w:p w:rsidR="00697D14" w:rsidRPr="00697D14" w:rsidRDefault="00697D14" w:rsidP="00697D14">
      <w:pPr>
        <w:pStyle w:val="ae"/>
        <w:spacing w:before="0" w:beforeAutospacing="0" w:after="0" w:afterAutospacing="0" w:line="276" w:lineRule="auto"/>
        <w:jc w:val="center"/>
        <w:rPr>
          <w:rFonts w:ascii="Times New Roman" w:hAnsi="Times New Roman" w:cs="Times New Roman"/>
          <w:sz w:val="20"/>
          <w:szCs w:val="20"/>
        </w:rPr>
      </w:pPr>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 xml:space="preserve">1. «Единое окно доступа к образовательным ресурсам»- </w:t>
      </w:r>
      <w:hyperlink r:id="rId6" w:history="1">
        <w:r w:rsidRPr="00697D14">
          <w:rPr>
            <w:rStyle w:val="ab"/>
            <w:rFonts w:ascii="Times New Roman" w:hAnsi="Times New Roman" w:cs="Times New Roman"/>
            <w:sz w:val="20"/>
            <w:szCs w:val="20"/>
          </w:rPr>
          <w:t>http://windows.edu/ru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 xml:space="preserve">2. «Единая коллекция цифровых образовательных ресурсов» - </w:t>
      </w:r>
      <w:hyperlink r:id="rId7" w:history="1">
        <w:r w:rsidRPr="00697D14">
          <w:rPr>
            <w:rStyle w:val="ab"/>
            <w:rFonts w:ascii="Times New Roman" w:hAnsi="Times New Roman" w:cs="Times New Roman"/>
            <w:sz w:val="20"/>
            <w:szCs w:val="20"/>
          </w:rPr>
          <w:t>http://school-collektion.edu/ru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 xml:space="preserve">3. «Федеральный центр информационных образовательных ресурсов» - </w:t>
      </w:r>
      <w:hyperlink r:id="rId8" w:history="1">
        <w:r w:rsidRPr="00697D14">
          <w:rPr>
            <w:rStyle w:val="ab"/>
            <w:rFonts w:ascii="Times New Roman" w:hAnsi="Times New Roman" w:cs="Times New Roman"/>
            <w:sz w:val="20"/>
            <w:szCs w:val="20"/>
          </w:rPr>
          <w:t>http://fcior.edu.ru</w:t>
        </w:r>
      </w:hyperlink>
      <w:r w:rsidRPr="00697D14">
        <w:rPr>
          <w:rFonts w:ascii="Times New Roman" w:hAnsi="Times New Roman" w:cs="Times New Roman"/>
          <w:sz w:val="20"/>
          <w:szCs w:val="20"/>
        </w:rPr>
        <w:t xml:space="preserve">, </w:t>
      </w:r>
      <w:hyperlink r:id="rId9" w:history="1">
        <w:r w:rsidRPr="00697D14">
          <w:rPr>
            <w:rStyle w:val="ab"/>
            <w:rFonts w:ascii="Times New Roman" w:hAnsi="Times New Roman" w:cs="Times New Roman"/>
            <w:sz w:val="20"/>
            <w:szCs w:val="20"/>
          </w:rPr>
          <w:t>http://eor.edu.ru</w:t>
        </w:r>
      </w:hyperlink>
    </w:p>
    <w:p w:rsidR="00697D14" w:rsidRPr="00697D14" w:rsidRDefault="00697D14" w:rsidP="00697D14">
      <w:pPr>
        <w:pStyle w:val="ae"/>
        <w:spacing w:before="0" w:beforeAutospacing="0" w:after="0" w:afterAutospacing="0" w:line="276" w:lineRule="auto"/>
        <w:jc w:val="center"/>
        <w:rPr>
          <w:rStyle w:val="af"/>
          <w:rFonts w:ascii="Times New Roman" w:eastAsiaTheme="majorEastAsia" w:hAnsi="Times New Roman" w:cs="Times New Roman"/>
          <w:sz w:val="20"/>
          <w:szCs w:val="20"/>
        </w:rPr>
      </w:pPr>
      <w:r w:rsidRPr="00697D14">
        <w:rPr>
          <w:rStyle w:val="af"/>
          <w:rFonts w:ascii="Times New Roman" w:eastAsiaTheme="majorEastAsia" w:hAnsi="Times New Roman" w:cs="Times New Roman"/>
          <w:sz w:val="20"/>
          <w:szCs w:val="20"/>
        </w:rPr>
        <w:t>Образовательные Интернет-порталы</w:t>
      </w:r>
    </w:p>
    <w:p w:rsidR="00697D14" w:rsidRPr="00697D14" w:rsidRDefault="00697D14" w:rsidP="00697D14">
      <w:pPr>
        <w:pStyle w:val="ae"/>
        <w:spacing w:before="0" w:beforeAutospacing="0" w:after="0" w:afterAutospacing="0" w:line="276" w:lineRule="auto"/>
        <w:jc w:val="center"/>
        <w:rPr>
          <w:rFonts w:ascii="Times New Roman" w:hAnsi="Times New Roman" w:cs="Times New Roman"/>
          <w:sz w:val="20"/>
          <w:szCs w:val="20"/>
        </w:rPr>
      </w:pPr>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 Сайт Министерства образования и науки РФ</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0" w:history="1">
        <w:r w:rsidR="00697D14" w:rsidRPr="00697D14">
          <w:rPr>
            <w:rStyle w:val="ab"/>
            <w:rFonts w:ascii="Times New Roman" w:hAnsi="Times New Roman" w:cs="Times New Roman"/>
            <w:sz w:val="20"/>
            <w:szCs w:val="20"/>
          </w:rPr>
          <w:t>http://www.mon.gov.ru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 Сайт Рособразования</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1" w:history="1">
        <w:r w:rsidR="00697D14" w:rsidRPr="00697D14">
          <w:rPr>
            <w:rStyle w:val="ab"/>
            <w:rFonts w:ascii="Times New Roman" w:hAnsi="Times New Roman" w:cs="Times New Roman"/>
            <w:sz w:val="20"/>
            <w:szCs w:val="20"/>
          </w:rPr>
          <w:t>http://www.ed.gov.ru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3. Федеральный портал «Российское образование»</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2" w:history="1">
        <w:r w:rsidR="00697D14" w:rsidRPr="00697D14">
          <w:rPr>
            <w:rStyle w:val="ab"/>
            <w:rFonts w:ascii="Times New Roman" w:hAnsi="Times New Roman" w:cs="Times New Roman"/>
            <w:sz w:val="20"/>
            <w:szCs w:val="20"/>
          </w:rPr>
          <w:t>http://www.edu.ru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4. Российский образовательный портал</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3" w:history="1">
        <w:r w:rsidR="00697D14" w:rsidRPr="00697D14">
          <w:rPr>
            <w:rStyle w:val="ab"/>
            <w:rFonts w:ascii="Times New Roman" w:hAnsi="Times New Roman" w:cs="Times New Roman"/>
            <w:sz w:val="20"/>
            <w:szCs w:val="20"/>
          </w:rPr>
          <w:t>http://www.school.edu.ru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5. Каталог учебных изданий, электронного оборудования и электронных образовательных ресурсов для общего образования</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4" w:history="1">
        <w:r w:rsidR="00697D14" w:rsidRPr="00697D14">
          <w:rPr>
            <w:rStyle w:val="ab"/>
            <w:rFonts w:ascii="Times New Roman" w:hAnsi="Times New Roman" w:cs="Times New Roman"/>
            <w:sz w:val="20"/>
            <w:szCs w:val="20"/>
          </w:rPr>
          <w:t>http://www.ndce.edu.ru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6. Школьный портал</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5" w:history="1">
        <w:r w:rsidR="00697D14" w:rsidRPr="00697D14">
          <w:rPr>
            <w:rStyle w:val="ab"/>
            <w:rFonts w:ascii="Times New Roman" w:hAnsi="Times New Roman" w:cs="Times New Roman"/>
            <w:sz w:val="20"/>
            <w:szCs w:val="20"/>
          </w:rPr>
          <w:t>http://www.portalschool.ru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7. Федеральный портал «Информационно-коммуникационные технологии в образовании»</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6" w:history="1">
        <w:r w:rsidR="00697D14" w:rsidRPr="00697D14">
          <w:rPr>
            <w:rStyle w:val="ab"/>
            <w:rFonts w:ascii="Times New Roman" w:hAnsi="Times New Roman" w:cs="Times New Roman"/>
            <w:sz w:val="20"/>
            <w:szCs w:val="20"/>
          </w:rPr>
          <w:t>http://www.ict.edu.ru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8. Российский портал открытого образования</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7" w:history="1">
        <w:r w:rsidR="00697D14" w:rsidRPr="00697D14">
          <w:rPr>
            <w:rStyle w:val="ab"/>
            <w:rFonts w:ascii="Times New Roman" w:hAnsi="Times New Roman" w:cs="Times New Roman"/>
            <w:sz w:val="20"/>
            <w:szCs w:val="20"/>
          </w:rPr>
          <w:t>http://www.opennet.edu.ru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9. Портал Math.ru: библиотека, медиатека, олимпиады, задачи, научные школы, история математики</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8" w:history="1">
        <w:r w:rsidR="00697D14" w:rsidRPr="00697D14">
          <w:rPr>
            <w:rStyle w:val="ab"/>
            <w:rFonts w:ascii="Times New Roman" w:hAnsi="Times New Roman" w:cs="Times New Roman"/>
            <w:sz w:val="20"/>
            <w:szCs w:val="20"/>
          </w:rPr>
          <w:t>http://www.math.ru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10. Газета «Математика» Издательский Дом «Первое сентября»</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19" w:history="1">
        <w:r w:rsidR="00697D14" w:rsidRPr="00697D14">
          <w:rPr>
            <w:rStyle w:val="ab"/>
            <w:rFonts w:ascii="Times New Roman" w:hAnsi="Times New Roman" w:cs="Times New Roman"/>
            <w:sz w:val="20"/>
            <w:szCs w:val="20"/>
          </w:rPr>
          <w:t>http://www.math</w:t>
        </w:r>
      </w:hyperlink>
      <w:r w:rsidR="00697D14" w:rsidRPr="00697D14">
        <w:rPr>
          <w:rFonts w:ascii="Times New Roman" w:hAnsi="Times New Roman" w:cs="Times New Roman"/>
          <w:sz w:val="20"/>
          <w:szCs w:val="20"/>
        </w:rPr>
        <w:t>.1september.ru</w:t>
      </w:r>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11. Математика в школе - консультационный центр</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0" w:history="1">
        <w:r w:rsidR="00697D14" w:rsidRPr="00697D14">
          <w:rPr>
            <w:rStyle w:val="ab"/>
            <w:rFonts w:ascii="Times New Roman" w:hAnsi="Times New Roman" w:cs="Times New Roman"/>
            <w:sz w:val="20"/>
            <w:szCs w:val="20"/>
          </w:rPr>
          <w:t>http://www.school.msu.ru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12. Сайт «Я иду на урок русского языка» и электронная версия газеты «Русский язык»</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1" w:history="1">
        <w:r w:rsidR="00697D14" w:rsidRPr="00697D14">
          <w:rPr>
            <w:rStyle w:val="ab"/>
            <w:rFonts w:ascii="Times New Roman" w:hAnsi="Times New Roman" w:cs="Times New Roman"/>
            <w:sz w:val="20"/>
            <w:szCs w:val="20"/>
          </w:rPr>
          <w:t>http://www.rus.1september.ru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13. Коллекция «Мировая художественная культура»</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2" w:history="1">
        <w:r w:rsidR="00697D14" w:rsidRPr="00697D14">
          <w:rPr>
            <w:rStyle w:val="ab"/>
            <w:rFonts w:ascii="Times New Roman" w:hAnsi="Times New Roman" w:cs="Times New Roman"/>
            <w:sz w:val="20"/>
            <w:szCs w:val="20"/>
          </w:rPr>
          <w:t>http://www.art.september.ru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14. Музыкальная коллекция Российского общеобразовательного портала</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3" w:history="1">
        <w:r w:rsidR="00697D14" w:rsidRPr="00697D14">
          <w:rPr>
            <w:rStyle w:val="ab"/>
            <w:rFonts w:ascii="Times New Roman" w:hAnsi="Times New Roman" w:cs="Times New Roman"/>
            <w:sz w:val="20"/>
            <w:szCs w:val="20"/>
          </w:rPr>
          <w:t>http://www.musik.edu.ru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15.Портал «Музеи России»</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4" w:history="1">
        <w:r w:rsidR="00697D14" w:rsidRPr="00697D14">
          <w:rPr>
            <w:rStyle w:val="ab"/>
            <w:rFonts w:ascii="Times New Roman" w:hAnsi="Times New Roman" w:cs="Times New Roman"/>
            <w:sz w:val="20"/>
            <w:szCs w:val="20"/>
          </w:rPr>
          <w:t>http://www.museum.ru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16. Учительская газета</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5" w:history="1">
        <w:r w:rsidR="00697D14" w:rsidRPr="00697D14">
          <w:rPr>
            <w:rStyle w:val="ab"/>
            <w:rFonts w:ascii="Times New Roman" w:hAnsi="Times New Roman" w:cs="Times New Roman"/>
            <w:sz w:val="20"/>
            <w:szCs w:val="20"/>
          </w:rPr>
          <w:t>www.ug.ru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17. Журнал «Начальная школа»</w:t>
      </w:r>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www.openworld/school</w:t>
      </w:r>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lastRenderedPageBreak/>
        <w:t>18. Газета «1 сентября»</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6" w:history="1">
        <w:r w:rsidR="00697D14" w:rsidRPr="00697D14">
          <w:rPr>
            <w:rStyle w:val="ab"/>
            <w:rFonts w:ascii="Times New Roman" w:hAnsi="Times New Roman" w:cs="Times New Roman"/>
            <w:sz w:val="20"/>
            <w:szCs w:val="20"/>
          </w:rPr>
          <w:t>www.1september.ru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19. ИнтерГУ.ru - Интернет-государство учителей</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7" w:history="1">
        <w:r w:rsidR="00697D14" w:rsidRPr="00697D14">
          <w:rPr>
            <w:rStyle w:val="ab"/>
            <w:rFonts w:ascii="Times New Roman" w:hAnsi="Times New Roman" w:cs="Times New Roman"/>
            <w:sz w:val="20"/>
            <w:szCs w:val="20"/>
          </w:rPr>
          <w:t>www.intergu.ru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21. Журнал «Наука и образование»</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8" w:history="1">
        <w:r w:rsidR="00697D14" w:rsidRPr="00697D14">
          <w:rPr>
            <w:rStyle w:val="ab"/>
            <w:rFonts w:ascii="Times New Roman" w:hAnsi="Times New Roman" w:cs="Times New Roman"/>
            <w:sz w:val="20"/>
            <w:szCs w:val="20"/>
          </w:rPr>
          <w:t>www.edu.rin.ru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22.  Международная ассоциация «Развивающее обучение» - МАРО</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29" w:history="1">
        <w:r w:rsidR="00697D14" w:rsidRPr="00697D14">
          <w:rPr>
            <w:rStyle w:val="ab"/>
            <w:rFonts w:ascii="Times New Roman" w:hAnsi="Times New Roman" w:cs="Times New Roman"/>
            <w:sz w:val="20"/>
            <w:szCs w:val="20"/>
          </w:rPr>
          <w:t>www.maro.newmail.ru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23. Сайт образовательной системы Л.В. Занкова</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30" w:history="1">
        <w:r w:rsidR="00697D14" w:rsidRPr="00697D14">
          <w:rPr>
            <w:rStyle w:val="ab"/>
            <w:rFonts w:ascii="Times New Roman" w:hAnsi="Times New Roman" w:cs="Times New Roman"/>
            <w:sz w:val="20"/>
            <w:szCs w:val="20"/>
          </w:rPr>
          <w:t>www.zankov.ru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24. Сайт Центра системно-деятельностной педагогики «Школа 2000...»</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31" w:history="1">
        <w:r w:rsidR="00697D14" w:rsidRPr="00697D14">
          <w:rPr>
            <w:rStyle w:val="ab"/>
            <w:rFonts w:ascii="Times New Roman" w:hAnsi="Times New Roman" w:cs="Times New Roman"/>
            <w:sz w:val="20"/>
            <w:szCs w:val="20"/>
          </w:rPr>
          <w:t>www.sch2000.ru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26. Сайт издательства «Вентана-Граф</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32" w:history="1">
        <w:r w:rsidR="00697D14" w:rsidRPr="00697D14">
          <w:rPr>
            <w:rStyle w:val="ab"/>
            <w:rFonts w:ascii="Times New Roman" w:hAnsi="Times New Roman" w:cs="Times New Roman"/>
            <w:sz w:val="20"/>
            <w:szCs w:val="20"/>
          </w:rPr>
          <w:t>www.vgf.ru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27. Сайт издательства «Академкнига/Учебник</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33" w:history="1">
        <w:r w:rsidR="00697D14" w:rsidRPr="00697D14">
          <w:rPr>
            <w:rStyle w:val="ab"/>
            <w:rFonts w:ascii="Times New Roman" w:hAnsi="Times New Roman" w:cs="Times New Roman"/>
            <w:sz w:val="20"/>
            <w:szCs w:val="20"/>
          </w:rPr>
          <w:t>www.akademkniga.ru</w:t>
        </w:r>
      </w:hyperlink>
    </w:p>
    <w:p w:rsidR="00697D14" w:rsidRPr="00697D14" w:rsidRDefault="00697D14" w:rsidP="00697D14">
      <w:pPr>
        <w:pStyle w:val="ae"/>
        <w:spacing w:before="0" w:beforeAutospacing="0" w:after="0" w:afterAutospacing="0" w:line="276" w:lineRule="auto"/>
        <w:rPr>
          <w:rFonts w:ascii="Times New Roman" w:hAnsi="Times New Roman" w:cs="Times New Roman"/>
          <w:sz w:val="20"/>
          <w:szCs w:val="20"/>
        </w:rPr>
      </w:pPr>
      <w:r w:rsidRPr="00697D14">
        <w:rPr>
          <w:rFonts w:ascii="Times New Roman" w:hAnsi="Times New Roman" w:cs="Times New Roman"/>
          <w:sz w:val="20"/>
          <w:szCs w:val="20"/>
        </w:rPr>
        <w:t>28. сайт издательства «Дрофа»</w:t>
      </w:r>
    </w:p>
    <w:p w:rsidR="00697D14" w:rsidRPr="00697D14" w:rsidRDefault="00EF6B3D" w:rsidP="00697D14">
      <w:pPr>
        <w:pStyle w:val="ae"/>
        <w:spacing w:before="0" w:beforeAutospacing="0" w:after="0" w:afterAutospacing="0" w:line="276" w:lineRule="auto"/>
        <w:rPr>
          <w:rFonts w:ascii="Times New Roman" w:hAnsi="Times New Roman" w:cs="Times New Roman"/>
          <w:sz w:val="20"/>
          <w:szCs w:val="20"/>
        </w:rPr>
      </w:pPr>
      <w:hyperlink r:id="rId34" w:history="1">
        <w:r w:rsidR="00697D14" w:rsidRPr="00697D14">
          <w:rPr>
            <w:rStyle w:val="ab"/>
            <w:rFonts w:ascii="Times New Roman" w:hAnsi="Times New Roman" w:cs="Times New Roman"/>
            <w:sz w:val="20"/>
            <w:szCs w:val="20"/>
          </w:rPr>
          <w:t>www.drofa.ifabrika.ru</w:t>
        </w:r>
      </w:hyperlink>
    </w:p>
    <w:p w:rsidR="00697D14" w:rsidRPr="00697D14" w:rsidRDefault="00697D14" w:rsidP="00697D14">
      <w:pPr>
        <w:spacing w:after="0"/>
        <w:rPr>
          <w:rFonts w:ascii="Times New Roman" w:hAnsi="Times New Roman" w:cs="Times New Roman"/>
          <w:sz w:val="20"/>
          <w:szCs w:val="20"/>
          <w:lang w:val="ru-RU"/>
        </w:rPr>
      </w:pPr>
      <w:r w:rsidRPr="00697D14">
        <w:rPr>
          <w:rFonts w:ascii="Times New Roman" w:hAnsi="Times New Roman" w:cs="Times New Roman"/>
          <w:sz w:val="20"/>
          <w:szCs w:val="20"/>
          <w:lang w:val="ru-RU"/>
        </w:rPr>
        <w:t>29. сайт журнала Администратор образования</w:t>
      </w:r>
    </w:p>
    <w:p w:rsidR="00697D14" w:rsidRPr="00697D14" w:rsidRDefault="00EF6B3D" w:rsidP="00697D14">
      <w:pPr>
        <w:spacing w:after="0"/>
        <w:rPr>
          <w:rFonts w:ascii="Times New Roman" w:hAnsi="Times New Roman" w:cs="Times New Roman"/>
          <w:sz w:val="20"/>
          <w:szCs w:val="20"/>
          <w:lang w:val="ru-RU"/>
        </w:rPr>
      </w:pPr>
      <w:hyperlink r:id="rId35" w:history="1">
        <w:r w:rsidR="00697D14" w:rsidRPr="007D4672">
          <w:rPr>
            <w:rStyle w:val="ab"/>
            <w:rFonts w:ascii="Times New Roman" w:hAnsi="Times New Roman" w:cs="Times New Roman"/>
            <w:sz w:val="20"/>
            <w:szCs w:val="20"/>
          </w:rPr>
          <w:t>http</w:t>
        </w:r>
        <w:r w:rsidR="00697D14" w:rsidRPr="007D4672">
          <w:rPr>
            <w:rStyle w:val="ab"/>
            <w:rFonts w:ascii="Times New Roman" w:hAnsi="Times New Roman" w:cs="Times New Roman"/>
            <w:sz w:val="20"/>
            <w:szCs w:val="20"/>
            <w:lang w:val="ru-RU"/>
          </w:rPr>
          <w:t>://</w:t>
        </w:r>
        <w:r w:rsidR="00697D14" w:rsidRPr="007D4672">
          <w:rPr>
            <w:rStyle w:val="ab"/>
            <w:rFonts w:ascii="Times New Roman" w:hAnsi="Times New Roman" w:cs="Times New Roman"/>
            <w:sz w:val="20"/>
            <w:szCs w:val="20"/>
          </w:rPr>
          <w:t>www</w:t>
        </w:r>
        <w:r w:rsidR="00697D14" w:rsidRPr="007D4672">
          <w:rPr>
            <w:rStyle w:val="ab"/>
            <w:rFonts w:ascii="Times New Roman" w:hAnsi="Times New Roman" w:cs="Times New Roman"/>
            <w:sz w:val="20"/>
            <w:szCs w:val="20"/>
            <w:lang w:val="ru-RU"/>
          </w:rPr>
          <w:t>.</w:t>
        </w:r>
        <w:r w:rsidR="00697D14" w:rsidRPr="007D4672">
          <w:rPr>
            <w:rStyle w:val="ab"/>
            <w:rFonts w:ascii="Times New Roman" w:hAnsi="Times New Roman" w:cs="Times New Roman"/>
            <w:sz w:val="20"/>
            <w:szCs w:val="20"/>
          </w:rPr>
          <w:t>ovd</w:t>
        </w:r>
        <w:r w:rsidR="00697D14" w:rsidRPr="007D4672">
          <w:rPr>
            <w:rStyle w:val="ab"/>
            <w:rFonts w:ascii="Times New Roman" w:hAnsi="Times New Roman" w:cs="Times New Roman"/>
            <w:sz w:val="20"/>
            <w:szCs w:val="20"/>
            <w:lang w:val="ru-RU"/>
          </w:rPr>
          <w:t>.</w:t>
        </w:r>
        <w:r w:rsidR="00697D14" w:rsidRPr="007D4672">
          <w:rPr>
            <w:rStyle w:val="ab"/>
            <w:rFonts w:ascii="Times New Roman" w:hAnsi="Times New Roman" w:cs="Times New Roman"/>
            <w:sz w:val="20"/>
            <w:szCs w:val="20"/>
          </w:rPr>
          <w:t>com</w:t>
        </w:r>
        <w:r w:rsidR="00697D14" w:rsidRPr="007D4672">
          <w:rPr>
            <w:rStyle w:val="ab"/>
            <w:rFonts w:ascii="Times New Roman" w:hAnsi="Times New Roman" w:cs="Times New Roman"/>
            <w:sz w:val="20"/>
            <w:szCs w:val="20"/>
            <w:lang w:val="ru-RU"/>
          </w:rPr>
          <w:t>.</w:t>
        </w:r>
        <w:r w:rsidR="00697D14" w:rsidRPr="007D4672">
          <w:rPr>
            <w:rStyle w:val="ab"/>
            <w:rFonts w:ascii="Times New Roman" w:hAnsi="Times New Roman" w:cs="Times New Roman"/>
            <w:sz w:val="20"/>
            <w:szCs w:val="20"/>
          </w:rPr>
          <w:t>ru</w:t>
        </w:r>
        <w:r w:rsidR="00697D14" w:rsidRPr="007D4672">
          <w:rPr>
            <w:rStyle w:val="ab"/>
            <w:rFonts w:ascii="Times New Roman" w:hAnsi="Times New Roman" w:cs="Times New Roman"/>
            <w:sz w:val="20"/>
            <w:szCs w:val="20"/>
            <w:lang w:val="ru-RU"/>
          </w:rPr>
          <w:t>/20_2011.</w:t>
        </w:r>
        <w:r w:rsidR="00697D14" w:rsidRPr="007D4672">
          <w:rPr>
            <w:rStyle w:val="ab"/>
            <w:rFonts w:ascii="Times New Roman" w:hAnsi="Times New Roman" w:cs="Times New Roman"/>
            <w:sz w:val="20"/>
            <w:szCs w:val="20"/>
          </w:rPr>
          <w:t>htm</w:t>
        </w:r>
      </w:hyperlink>
      <w:r w:rsidR="00697D14">
        <w:rPr>
          <w:rFonts w:ascii="Times New Roman" w:hAnsi="Times New Roman" w:cs="Times New Roman"/>
          <w:sz w:val="20"/>
          <w:szCs w:val="20"/>
          <w:lang w:val="ru-RU"/>
        </w:rPr>
        <w:t xml:space="preserve"> </w:t>
      </w:r>
    </w:p>
    <w:p w:rsidR="00697D14" w:rsidRDefault="00697D14" w:rsidP="00697D14">
      <w:pPr>
        <w:pStyle w:val="ae"/>
        <w:shd w:val="clear" w:color="auto" w:fill="FFFFFF"/>
        <w:spacing w:before="0" w:beforeAutospacing="0" w:after="0" w:afterAutospacing="0" w:line="276" w:lineRule="auto"/>
        <w:rPr>
          <w:rStyle w:val="af"/>
          <w:rFonts w:ascii="Times New Roman" w:eastAsiaTheme="majorEastAsia" w:hAnsi="Times New Roman" w:cs="Times New Roman"/>
          <w:color w:val="0000CD"/>
          <w:sz w:val="20"/>
          <w:szCs w:val="20"/>
        </w:rPr>
      </w:pPr>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Style w:val="af"/>
          <w:rFonts w:ascii="Times New Roman" w:eastAsiaTheme="majorEastAsia" w:hAnsi="Times New Roman" w:cs="Times New Roman"/>
          <w:color w:val="0000CD"/>
          <w:sz w:val="20"/>
          <w:szCs w:val="20"/>
        </w:rPr>
        <w:t>Электронные образовательные ресурсы</w:t>
      </w:r>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Единое окно доступа к образовательным ресурсам </w:t>
      </w:r>
      <w:hyperlink r:id="rId36" w:tgtFrame="_blank" w:history="1">
        <w:r w:rsidRPr="00697D14">
          <w:rPr>
            <w:rStyle w:val="ab"/>
            <w:rFonts w:ascii="Times New Roman" w:hAnsi="Times New Roman" w:cs="Times New Roman"/>
            <w:color w:val="0000CD"/>
            <w:sz w:val="20"/>
            <w:szCs w:val="20"/>
          </w:rPr>
          <w:t>http://window.edu.ru/</w:t>
        </w:r>
      </w:hyperlink>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Единая коллекция цифровых образовательных ресурсов </w:t>
      </w:r>
      <w:hyperlink r:id="rId37" w:tgtFrame="_blank" w:history="1">
        <w:r w:rsidRPr="00697D14">
          <w:rPr>
            <w:rStyle w:val="ab"/>
            <w:rFonts w:ascii="Times New Roman" w:hAnsi="Times New Roman" w:cs="Times New Roman"/>
            <w:color w:val="0000CD"/>
            <w:sz w:val="20"/>
            <w:szCs w:val="20"/>
          </w:rPr>
          <w:t>http://school-collection.edu.ru/</w:t>
        </w:r>
      </w:hyperlink>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Общероссийский проект "Школа цифрового века" </w:t>
      </w:r>
      <w:hyperlink r:id="rId38" w:tgtFrame="_blank" w:history="1">
        <w:r w:rsidRPr="00697D14">
          <w:rPr>
            <w:rStyle w:val="ab"/>
            <w:rFonts w:ascii="Times New Roman" w:hAnsi="Times New Roman" w:cs="Times New Roman"/>
            <w:color w:val="0000CD"/>
            <w:sz w:val="20"/>
            <w:szCs w:val="20"/>
          </w:rPr>
          <w:t>http://digital.1september.ru/</w:t>
        </w:r>
      </w:hyperlink>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Федеральный центр информационно-образовательных ресурсов </w:t>
      </w:r>
      <w:hyperlink r:id="rId39" w:tgtFrame="_blank" w:history="1">
        <w:r w:rsidRPr="00697D14">
          <w:rPr>
            <w:rStyle w:val="ab"/>
            <w:rFonts w:ascii="Times New Roman" w:hAnsi="Times New Roman" w:cs="Times New Roman"/>
            <w:color w:val="0000CD"/>
            <w:sz w:val="20"/>
            <w:szCs w:val="20"/>
          </w:rPr>
          <w:t>http://fcior.edu.ru/</w:t>
        </w:r>
      </w:hyperlink>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Федеральный портал "Российское образование" </w:t>
      </w:r>
      <w:hyperlink r:id="rId40" w:tgtFrame="_blank" w:history="1">
        <w:r w:rsidRPr="00697D14">
          <w:rPr>
            <w:rStyle w:val="ab"/>
            <w:rFonts w:ascii="Times New Roman" w:hAnsi="Times New Roman" w:cs="Times New Roman"/>
            <w:color w:val="0000CD"/>
            <w:sz w:val="20"/>
            <w:szCs w:val="20"/>
          </w:rPr>
          <w:t>http://www.edu.ru/</w:t>
        </w:r>
      </w:hyperlink>
    </w:p>
    <w:p w:rsidR="00697D14" w:rsidRP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Учи.ру - интерактивная онлайн-платформа - </w:t>
      </w:r>
      <w:hyperlink r:id="rId41" w:history="1">
        <w:r w:rsidRPr="00697D14">
          <w:rPr>
            <w:rStyle w:val="ab"/>
            <w:rFonts w:ascii="Times New Roman" w:hAnsi="Times New Roman" w:cs="Times New Roman"/>
            <w:sz w:val="20"/>
            <w:szCs w:val="20"/>
          </w:rPr>
          <w:t>https://uchi.ru/</w:t>
        </w:r>
      </w:hyperlink>
      <w:r w:rsidRPr="00697D14">
        <w:rPr>
          <w:rFonts w:ascii="Times New Roman" w:hAnsi="Times New Roman" w:cs="Times New Roman"/>
          <w:color w:val="000000"/>
          <w:sz w:val="20"/>
          <w:szCs w:val="20"/>
        </w:rPr>
        <w:t xml:space="preserve">  </w:t>
      </w:r>
    </w:p>
    <w:p w:rsidR="00697D14" w:rsidRDefault="00697D14" w:rsidP="00697D14">
      <w:pPr>
        <w:pStyle w:val="ae"/>
        <w:shd w:val="clear" w:color="auto" w:fill="FFFFFF"/>
        <w:spacing w:before="0" w:beforeAutospacing="0" w:after="0" w:afterAutospacing="0" w:line="276" w:lineRule="auto"/>
        <w:rPr>
          <w:rFonts w:ascii="Times New Roman" w:hAnsi="Times New Roman" w:cs="Times New Roman"/>
          <w:color w:val="000000"/>
          <w:sz w:val="20"/>
          <w:szCs w:val="20"/>
        </w:rPr>
      </w:pPr>
      <w:r w:rsidRPr="00697D14">
        <w:rPr>
          <w:rFonts w:ascii="Times New Roman" w:hAnsi="Times New Roman" w:cs="Times New Roman"/>
          <w:color w:val="000000"/>
          <w:sz w:val="20"/>
          <w:szCs w:val="20"/>
        </w:rPr>
        <w:t>Бесплатная цифровая платформа для обучения основным школьным предметам - </w:t>
      </w:r>
      <w:hyperlink r:id="rId42" w:history="1">
        <w:r w:rsidRPr="00697D14">
          <w:rPr>
            <w:rStyle w:val="ab"/>
            <w:rFonts w:ascii="Times New Roman" w:hAnsi="Times New Roman" w:cs="Times New Roman"/>
            <w:sz w:val="20"/>
            <w:szCs w:val="20"/>
          </w:rPr>
          <w:t>https://education.yandex.ru/main/</w:t>
        </w:r>
      </w:hyperlink>
      <w:r w:rsidRPr="00697D14">
        <w:rPr>
          <w:rFonts w:ascii="Times New Roman" w:hAnsi="Times New Roman" w:cs="Times New Roman"/>
          <w:color w:val="000000"/>
          <w:sz w:val="20"/>
          <w:szCs w:val="20"/>
        </w:rPr>
        <w:t xml:space="preserve"> </w:t>
      </w:r>
      <w:bookmarkEnd w:id="5"/>
    </w:p>
    <w:sectPr w:rsidR="00697D14" w:rsidSect="007050A6">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8E4A09"/>
    <w:multiLevelType w:val="multilevel"/>
    <w:tmpl w:val="0EB815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DB47002"/>
    <w:multiLevelType w:val="multilevel"/>
    <w:tmpl w:val="7E761A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7050A6"/>
    <w:rsid w:val="00494C4C"/>
    <w:rsid w:val="00697D14"/>
    <w:rsid w:val="007050A6"/>
    <w:rsid w:val="00BB47A5"/>
    <w:rsid w:val="00BB6975"/>
    <w:rsid w:val="00EF6B3D"/>
    <w:rsid w:val="00F86B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050A6"/>
    <w:rPr>
      <w:color w:val="0000FF" w:themeColor="hyperlink"/>
      <w:u w:val="single"/>
    </w:rPr>
  </w:style>
  <w:style w:type="table" w:styleId="ac">
    <w:name w:val="Table Grid"/>
    <w:basedOn w:val="a1"/>
    <w:uiPriority w:val="59"/>
    <w:rsid w:val="007050A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rsid w:val="00697D14"/>
    <w:pPr>
      <w:spacing w:before="100" w:beforeAutospacing="1" w:after="100" w:afterAutospacing="1" w:line="240" w:lineRule="auto"/>
    </w:pPr>
    <w:rPr>
      <w:rFonts w:ascii="Tahoma" w:eastAsia="Times New Roman" w:hAnsi="Tahoma" w:cs="Tahoma"/>
      <w:sz w:val="16"/>
      <w:szCs w:val="16"/>
      <w:lang w:val="ru-RU" w:eastAsia="ru-RU"/>
    </w:rPr>
  </w:style>
  <w:style w:type="character" w:styleId="af">
    <w:name w:val="Strong"/>
    <w:basedOn w:val="a0"/>
    <w:uiPriority w:val="22"/>
    <w:qFormat/>
    <w:rsid w:val="00697D14"/>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cior.edu.ru/" TargetMode="External"/><Relationship Id="rId13" Type="http://schemas.openxmlformats.org/officeDocument/2006/relationships/hyperlink" Target="http://www.school.edu.ru/" TargetMode="External"/><Relationship Id="rId18" Type="http://schemas.openxmlformats.org/officeDocument/2006/relationships/hyperlink" Target="http://www.math.ru/" TargetMode="External"/><Relationship Id="rId26" Type="http://schemas.openxmlformats.org/officeDocument/2006/relationships/hyperlink" Target="http://www.1september.ru/" TargetMode="External"/><Relationship Id="rId39" Type="http://schemas.openxmlformats.org/officeDocument/2006/relationships/hyperlink" Target="http://fcior.edu.ru/" TargetMode="External"/><Relationship Id="rId3" Type="http://schemas.openxmlformats.org/officeDocument/2006/relationships/settings" Target="settings.xml"/><Relationship Id="rId21" Type="http://schemas.openxmlformats.org/officeDocument/2006/relationships/hyperlink" Target="http://www.rus.1september.ru/" TargetMode="External"/><Relationship Id="rId34" Type="http://schemas.openxmlformats.org/officeDocument/2006/relationships/hyperlink" Target="http://www.drofa.ifabrika.ru/" TargetMode="External"/><Relationship Id="rId42" Type="http://schemas.openxmlformats.org/officeDocument/2006/relationships/hyperlink" Target="https://education.yandex.ru/main/" TargetMode="External"/><Relationship Id="rId7" Type="http://schemas.openxmlformats.org/officeDocument/2006/relationships/hyperlink" Target="http://school-collektion.edu/ru" TargetMode="External"/><Relationship Id="rId12" Type="http://schemas.openxmlformats.org/officeDocument/2006/relationships/hyperlink" Target="http://www.edu.ru/" TargetMode="External"/><Relationship Id="rId17" Type="http://schemas.openxmlformats.org/officeDocument/2006/relationships/hyperlink" Target="http://www.opennet.edu.ru/" TargetMode="External"/><Relationship Id="rId25" Type="http://schemas.openxmlformats.org/officeDocument/2006/relationships/hyperlink" Target="http://www.ug.ru/" TargetMode="External"/><Relationship Id="rId33" Type="http://schemas.openxmlformats.org/officeDocument/2006/relationships/hyperlink" Target="http://www.akademkniga.ru/" TargetMode="External"/><Relationship Id="rId38" Type="http://schemas.openxmlformats.org/officeDocument/2006/relationships/hyperlink" Target="http://digital.1september.ru/" TargetMode="External"/><Relationship Id="rId2" Type="http://schemas.openxmlformats.org/officeDocument/2006/relationships/styles" Target="styles.xml"/><Relationship Id="rId16" Type="http://schemas.openxmlformats.org/officeDocument/2006/relationships/hyperlink" Target="http://www.ict.edu.ru/" TargetMode="External"/><Relationship Id="rId20" Type="http://schemas.openxmlformats.org/officeDocument/2006/relationships/hyperlink" Target="http://www.school.msu.ru/" TargetMode="External"/><Relationship Id="rId29" Type="http://schemas.openxmlformats.org/officeDocument/2006/relationships/hyperlink" Target="http://www.maro.newmail.ru/" TargetMode="External"/><Relationship Id="rId41" Type="http://schemas.openxmlformats.org/officeDocument/2006/relationships/hyperlink" Target="https://uchi.ru/" TargetMode="External"/><Relationship Id="rId1" Type="http://schemas.openxmlformats.org/officeDocument/2006/relationships/numbering" Target="numbering.xml"/><Relationship Id="rId6" Type="http://schemas.openxmlformats.org/officeDocument/2006/relationships/hyperlink" Target="http://windows.edu/ru" TargetMode="External"/><Relationship Id="rId11" Type="http://schemas.openxmlformats.org/officeDocument/2006/relationships/hyperlink" Target="http://www.ed.gov.ru/" TargetMode="External"/><Relationship Id="rId24" Type="http://schemas.openxmlformats.org/officeDocument/2006/relationships/hyperlink" Target="http://www.museum.ru/" TargetMode="External"/><Relationship Id="rId32" Type="http://schemas.openxmlformats.org/officeDocument/2006/relationships/hyperlink" Target="http://www.vgf.ru/" TargetMode="External"/><Relationship Id="rId37" Type="http://schemas.openxmlformats.org/officeDocument/2006/relationships/hyperlink" Target="http://school-collection.edu.ru/" TargetMode="External"/><Relationship Id="rId40" Type="http://schemas.openxmlformats.org/officeDocument/2006/relationships/hyperlink" Target="http://www.edu.ru/" TargetMode="External"/><Relationship Id="rId5" Type="http://schemas.openxmlformats.org/officeDocument/2006/relationships/image" Target="media/image1.jpeg"/><Relationship Id="rId15" Type="http://schemas.openxmlformats.org/officeDocument/2006/relationships/hyperlink" Target="http://www.portalschool.ru/" TargetMode="External"/><Relationship Id="rId23" Type="http://schemas.openxmlformats.org/officeDocument/2006/relationships/hyperlink" Target="http://www.musik.edu.ru/" TargetMode="External"/><Relationship Id="rId28" Type="http://schemas.openxmlformats.org/officeDocument/2006/relationships/hyperlink" Target="http://www.edu.rin.ru/" TargetMode="External"/><Relationship Id="rId36" Type="http://schemas.openxmlformats.org/officeDocument/2006/relationships/hyperlink" Target="http://window.edu.ru/library?p_rubr=2.1" TargetMode="External"/><Relationship Id="rId10" Type="http://schemas.openxmlformats.org/officeDocument/2006/relationships/hyperlink" Target="http://www.mon.gov.ru/" TargetMode="External"/><Relationship Id="rId19" Type="http://schemas.openxmlformats.org/officeDocument/2006/relationships/hyperlink" Target="http://www.math/" TargetMode="External"/><Relationship Id="rId31" Type="http://schemas.openxmlformats.org/officeDocument/2006/relationships/hyperlink" Target="http://www.sch2000.ru/"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or.edu.ru/" TargetMode="External"/><Relationship Id="rId14" Type="http://schemas.openxmlformats.org/officeDocument/2006/relationships/hyperlink" Target="http://www.ndce.edu.ru/" TargetMode="External"/><Relationship Id="rId22" Type="http://schemas.openxmlformats.org/officeDocument/2006/relationships/hyperlink" Target="http://www.art.september.ru/" TargetMode="External"/><Relationship Id="rId27" Type="http://schemas.openxmlformats.org/officeDocument/2006/relationships/hyperlink" Target="http://www.intergu.ru/" TargetMode="External"/><Relationship Id="rId30" Type="http://schemas.openxmlformats.org/officeDocument/2006/relationships/hyperlink" Target="http://www.zankov.ru/" TargetMode="External"/><Relationship Id="rId35" Type="http://schemas.openxmlformats.org/officeDocument/2006/relationships/hyperlink" Target="http://www.ovd.com.ru/20_2011.htm" TargetMode="Externa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8417</Words>
  <Characters>47979</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Черемшанский лицей</dc:creator>
  <cp:lastModifiedBy>Павел Рунов</cp:lastModifiedBy>
  <cp:revision>5</cp:revision>
  <dcterms:created xsi:type="dcterms:W3CDTF">2023-11-07T17:28:00Z</dcterms:created>
  <dcterms:modified xsi:type="dcterms:W3CDTF">2023-11-09T10:34:00Z</dcterms:modified>
</cp:coreProperties>
</file>